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single" w:color="E2E2E2" w:sz="6" w:space="0"/>
        </w:pBdr>
        <w:spacing w:before="150" w:beforeAutospacing="0" w:after="166" w:afterAutospacing="0"/>
        <w:ind w:left="0" w:right="0"/>
        <w:jc w:val="center"/>
        <w:rPr>
          <w:rFonts w:hint="eastAsia" w:ascii="Times New Roman" w:hAnsi="Times New Roman" w:eastAsia="宋体" w:cs="Times New Roman"/>
          <w:color w:val="auto"/>
          <w:sz w:val="44"/>
          <w:szCs w:val="44"/>
          <w:lang w:val="en-US" w:eastAsia="zh-CN"/>
        </w:rPr>
      </w:pPr>
      <w:r>
        <w:rPr>
          <w:rFonts w:hint="default" w:ascii="Times New Roman" w:hAnsi="Times New Roman" w:eastAsia="宋体" w:cs="Times New Roman"/>
          <w:color w:val="auto"/>
          <w:sz w:val="44"/>
          <w:szCs w:val="44"/>
        </w:rPr>
        <w:t>关于组织</w:t>
      </w:r>
      <w:r>
        <w:rPr>
          <w:rFonts w:hint="default" w:ascii="Times New Roman" w:hAnsi="Times New Roman" w:eastAsia="宋体" w:cs="Times New Roman"/>
          <w:color w:val="auto"/>
          <w:sz w:val="44"/>
          <w:szCs w:val="44"/>
          <w:lang w:eastAsia="zh-CN"/>
        </w:rPr>
        <w:t>中南大学</w:t>
      </w:r>
      <w:r>
        <w:rPr>
          <w:rFonts w:hint="default" w:ascii="Times New Roman" w:hAnsi="Times New Roman" w:eastAsia="宋体" w:cs="Times New Roman"/>
          <w:color w:val="auto"/>
          <w:sz w:val="44"/>
          <w:szCs w:val="44"/>
        </w:rPr>
        <w:t>湘雅三医院研究生学位论文开题的</w:t>
      </w:r>
      <w:r>
        <w:rPr>
          <w:rFonts w:hint="eastAsia" w:ascii="Times New Roman" w:hAnsi="Times New Roman" w:cs="Times New Roman"/>
          <w:color w:val="auto"/>
          <w:sz w:val="44"/>
          <w:szCs w:val="44"/>
          <w:lang w:eastAsia="zh-CN"/>
        </w:rPr>
        <w:t>具体安排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t>学位论文开题报告是学位论文工作的重要环节，是保证学位论文质量、顺利进行学位论文工作的重要基础。根据</w:t>
      </w:r>
      <w:r>
        <w:rPr>
          <w:rFonts w:hint="eastAsia" w:ascii="宋体" w:hAnsi="宋体" w:eastAsia="宋体" w:cs="宋体"/>
          <w:color w:val="auto"/>
          <w:spacing w:val="5"/>
          <w:kern w:val="0"/>
          <w:sz w:val="28"/>
          <w:szCs w:val="28"/>
        </w:rPr>
        <w:t>《中南大学研究生学位论文开题管理办法（中大研究生院字[2017]6号）》</w:t>
      </w:r>
      <w:r>
        <w:rPr>
          <w:rFonts w:hint="eastAsia" w:ascii="宋体" w:hAnsi="宋体" w:eastAsia="宋体" w:cs="宋体"/>
          <w:color w:val="auto"/>
          <w:spacing w:val="5"/>
          <w:kern w:val="0"/>
          <w:sz w:val="28"/>
          <w:szCs w:val="28"/>
          <w:lang w:eastAsia="zh-CN"/>
        </w:rPr>
        <w:t>，</w:t>
      </w:r>
      <w:r>
        <w:rPr>
          <w:rFonts w:hint="eastAsia" w:ascii="宋体" w:hAnsi="宋体" w:eastAsia="宋体" w:cs="宋体"/>
          <w:color w:val="auto"/>
          <w:spacing w:val="5"/>
          <w:kern w:val="0"/>
          <w:sz w:val="28"/>
          <w:szCs w:val="28"/>
        </w:rPr>
        <w:t>以及新修订的《中南大学研究生培养环节工作管理办法》（中大研字[2019]57号）文件规定</w:t>
      </w:r>
      <w:r>
        <w:rPr>
          <w:rFonts w:hint="eastAsia" w:ascii="宋体" w:hAnsi="宋体" w:eastAsia="宋体" w:cs="宋体"/>
          <w:color w:val="auto"/>
          <w:spacing w:val="5"/>
          <w:kern w:val="0"/>
          <w:sz w:val="28"/>
          <w:szCs w:val="28"/>
          <w:lang w:eastAsia="zh-CN"/>
        </w:rPr>
        <w:t>，本次开题</w:t>
      </w:r>
      <w:r>
        <w:rPr>
          <w:rFonts w:hint="eastAsia" w:ascii="宋体" w:hAnsi="宋体" w:eastAsia="宋体" w:cs="宋体"/>
          <w:b w:val="0"/>
          <w:color w:val="auto"/>
          <w:kern w:val="0"/>
          <w:sz w:val="28"/>
          <w:szCs w:val="28"/>
          <w:lang w:val="en-US" w:eastAsia="zh-CN" w:bidi="ar"/>
        </w:rPr>
        <w:t>相关事项具体安排如下：</w:t>
      </w:r>
      <w:r>
        <w:rPr>
          <w:rFonts w:hint="eastAsia" w:ascii="宋体" w:hAnsi="宋体" w:eastAsia="宋体" w:cs="宋体"/>
          <w:b w:val="0"/>
          <w:color w:val="auto"/>
          <w:kern w:val="0"/>
          <w:sz w:val="28"/>
          <w:szCs w:val="28"/>
          <w:lang w:val="en-US" w:eastAsia="zh-CN" w:bidi="ar"/>
        </w:rPr>
        <w:br w:type="textWrapping"/>
      </w:r>
      <w:r>
        <w:rPr>
          <w:rFonts w:hint="eastAsia" w:ascii="宋体" w:hAnsi="宋体" w:eastAsia="宋体" w:cs="宋体"/>
          <w:b w:val="0"/>
          <w:color w:val="auto"/>
          <w:kern w:val="0"/>
          <w:sz w:val="28"/>
          <w:szCs w:val="28"/>
          <w:lang w:val="en-US" w:eastAsia="zh-CN" w:bidi="ar"/>
        </w:rPr>
        <w:t xml:space="preserve">一、开题对象、资格及要求：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本次开题对象为</w:t>
      </w:r>
      <w:r>
        <w:rPr>
          <w:rFonts w:hint="eastAsia" w:ascii="宋体" w:hAnsi="宋体" w:eastAsia="宋体" w:cs="宋体"/>
          <w:b/>
          <w:bCs/>
          <w:color w:val="auto"/>
          <w:kern w:val="0"/>
          <w:sz w:val="28"/>
          <w:szCs w:val="28"/>
          <w:lang w:val="en-US" w:eastAsia="zh-CN" w:bidi="ar"/>
        </w:rPr>
        <w:t>2018级博士/硕士研究生级以前未完成学位论文开题的博士/硕士研究生</w:t>
      </w:r>
      <w:r>
        <w:rPr>
          <w:rFonts w:hint="eastAsia" w:ascii="宋体" w:hAnsi="宋体" w:eastAsia="宋体" w:cs="宋体"/>
          <w:b w:val="0"/>
          <w:color w:val="auto"/>
          <w:kern w:val="0"/>
          <w:sz w:val="28"/>
          <w:szCs w:val="28"/>
          <w:lang w:val="en-US" w:eastAsia="zh-CN" w:bidi="ar"/>
        </w:rPr>
        <w:t>。</w:t>
      </w:r>
      <w:r>
        <w:rPr>
          <w:rFonts w:hint="eastAsia" w:ascii="宋体" w:hAnsi="宋体" w:eastAsia="宋体" w:cs="宋体"/>
          <w:b w:val="0"/>
          <w:bCs w:val="0"/>
          <w:color w:val="auto"/>
          <w:kern w:val="0"/>
          <w:sz w:val="28"/>
          <w:szCs w:val="28"/>
          <w:lang w:val="en-US" w:eastAsia="zh-CN" w:bidi="ar"/>
        </w:rPr>
        <w:t>未完成培养方案规定的课程学分者、未通过博士资格考试者均不能参加此次开题。</w:t>
      </w:r>
      <w:r>
        <w:rPr>
          <w:rFonts w:hint="eastAsia" w:ascii="宋体" w:hAnsi="宋体" w:eastAsia="宋体" w:cs="宋体"/>
          <w:b/>
          <w:bCs/>
          <w:color w:val="auto"/>
          <w:kern w:val="0"/>
          <w:sz w:val="28"/>
          <w:szCs w:val="28"/>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第一次参加开题未通过者，</w:t>
      </w:r>
      <w:r>
        <w:rPr>
          <w:rFonts w:hint="eastAsia" w:ascii="宋体" w:hAnsi="宋体" w:eastAsia="宋体" w:cs="宋体"/>
          <w:b w:val="0"/>
          <w:color w:val="auto"/>
          <w:kern w:val="0"/>
          <w:sz w:val="28"/>
          <w:szCs w:val="28"/>
          <w:lang w:val="en-US" w:eastAsia="zh-CN" w:bidi="ar"/>
        </w:rPr>
        <w:t>应根据第一次开题评审小组的意见对开题报告进行全面修改，经本人申请、指导教师同意后，按照学位论文开题报告程序</w:t>
      </w:r>
      <w:r>
        <w:rPr>
          <w:rFonts w:hint="eastAsia" w:ascii="宋体" w:hAnsi="宋体" w:eastAsia="宋体" w:cs="宋体"/>
          <w:b/>
          <w:bCs/>
          <w:color w:val="auto"/>
          <w:kern w:val="0"/>
          <w:sz w:val="28"/>
          <w:szCs w:val="28"/>
          <w:lang w:val="en-US" w:eastAsia="zh-CN" w:bidi="ar"/>
        </w:rPr>
        <w:t>重新进行开题，</w:t>
      </w:r>
      <w:r>
        <w:rPr>
          <w:rFonts w:hint="eastAsia" w:ascii="宋体" w:hAnsi="宋体" w:eastAsia="宋体" w:cs="宋体"/>
          <w:b w:val="0"/>
          <w:color w:val="auto"/>
          <w:kern w:val="0"/>
          <w:sz w:val="28"/>
          <w:szCs w:val="28"/>
          <w:lang w:val="en-US" w:eastAsia="zh-CN" w:bidi="ar"/>
        </w:rPr>
        <w:t>两次开题的时间间隔不少于6个月。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第一次开题报告通过后，</w:t>
      </w:r>
      <w:r>
        <w:rPr>
          <w:rFonts w:hint="eastAsia" w:ascii="宋体" w:hAnsi="宋体" w:eastAsia="宋体" w:cs="宋体"/>
          <w:b w:val="0"/>
          <w:color w:val="auto"/>
          <w:kern w:val="0"/>
          <w:sz w:val="28"/>
          <w:szCs w:val="28"/>
          <w:lang w:val="en-US" w:eastAsia="zh-CN" w:bidi="ar"/>
        </w:rPr>
        <w:t>原则上不得随意更改学位论文研究方向。研究生申请学位论文答辩时提交的学位论文，其研究方向和主要研究内容应与开题报告相符。在不涉及研究方向和主要研究内容改变的情况下，学位论文题目可做调整（不建议重新开题）。</w:t>
      </w:r>
      <w:r>
        <w:rPr>
          <w:rFonts w:hint="eastAsia" w:ascii="宋体" w:hAnsi="宋体" w:eastAsia="宋体" w:cs="宋体"/>
          <w:b/>
          <w:bCs/>
          <w:color w:val="auto"/>
          <w:kern w:val="0"/>
          <w:sz w:val="28"/>
          <w:szCs w:val="28"/>
          <w:lang w:val="en-US" w:eastAsia="zh-CN" w:bidi="ar"/>
        </w:rPr>
        <w:t>因特殊情况，学位论文题目确实需要做较大的更改且涉及研究方向或主要研究内容的改变时</w:t>
      </w:r>
      <w:r>
        <w:rPr>
          <w:rFonts w:hint="eastAsia" w:ascii="宋体" w:hAnsi="宋体" w:eastAsia="宋体" w:cs="宋体"/>
          <w:b/>
          <w:bCs/>
          <w:color w:val="FF0000"/>
          <w:kern w:val="0"/>
          <w:sz w:val="28"/>
          <w:szCs w:val="28"/>
          <w:lang w:val="en-US" w:eastAsia="zh-CN" w:bidi="ar"/>
        </w:rPr>
        <w:t>（由导师和学科判定）</w:t>
      </w:r>
      <w:r>
        <w:rPr>
          <w:rFonts w:hint="eastAsia" w:ascii="宋体" w:hAnsi="宋体" w:eastAsia="宋体" w:cs="宋体"/>
          <w:b w:val="0"/>
          <w:color w:val="auto"/>
          <w:kern w:val="0"/>
          <w:sz w:val="28"/>
          <w:szCs w:val="28"/>
          <w:lang w:val="en-US" w:eastAsia="zh-CN" w:bidi="ar"/>
        </w:rPr>
        <w:t>，需研究生本人系统内申请，填写《中南大学研究生学位论文题目变更申请表》（附件7），经导师审批同意后交研究生部、统一提交主管院领导审批同意后，</w:t>
      </w:r>
      <w:r>
        <w:rPr>
          <w:rFonts w:hint="eastAsia" w:ascii="宋体" w:hAnsi="宋体" w:eastAsia="宋体" w:cs="宋体"/>
          <w:b/>
          <w:bCs/>
          <w:color w:val="auto"/>
          <w:kern w:val="0"/>
          <w:sz w:val="28"/>
          <w:szCs w:val="28"/>
          <w:lang w:val="en-US" w:eastAsia="zh-CN" w:bidi="ar"/>
        </w:rPr>
        <w:t>再按照学位论文开题报告程序重新申请开题</w:t>
      </w:r>
      <w:r>
        <w:rPr>
          <w:rFonts w:hint="eastAsia" w:ascii="宋体" w:hAnsi="宋体" w:eastAsia="宋体" w:cs="宋体"/>
          <w:b w:val="0"/>
          <w:color w:val="auto"/>
          <w:kern w:val="0"/>
          <w:sz w:val="28"/>
          <w:szCs w:val="28"/>
          <w:lang w:val="en-US" w:eastAsia="zh-CN" w:bidi="ar"/>
        </w:rPr>
        <w:t>，本次开题报告只记通过和未通过，开题报告成绩以第一次为准。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br w:type="textWrapping"/>
      </w:r>
      <w:r>
        <w:rPr>
          <w:rFonts w:hint="eastAsia" w:ascii="宋体" w:hAnsi="宋体" w:eastAsia="宋体" w:cs="宋体"/>
          <w:b w:val="0"/>
          <w:color w:val="auto"/>
          <w:kern w:val="0"/>
          <w:sz w:val="28"/>
          <w:szCs w:val="28"/>
          <w:lang w:val="en-US" w:eastAsia="zh-CN" w:bidi="ar"/>
        </w:rPr>
        <w:t xml:space="preserve">二、组织实施：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auto"/>
        <w:ind w:right="0" w:firstLine="560" w:firstLineChars="20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由研究生部统一组织，各二级学科（内科、外科按三级学科）具体实施。按照疫情期间学校有关疫情防控工作要求，推荐采用网络线上答辩形式，可选择腾讯会议(推荐使用，可参考操作流程（附件2）和使用方法（附件3）)、钉钉视频会议、企业微信会议、ZOOM等多种品牌软件进行线上答辩。具体可由学科评审小组自行决定。亦可在保证疫情防控措施到位的条件下，采取线下或线上+线下的混合模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学位论文开题由学位与研究生教育专业方向负责人统一组织，并成立相应的开题报告评审小组。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rightChars="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硕士生</w:t>
      </w:r>
      <w:r>
        <w:rPr>
          <w:rFonts w:hint="eastAsia" w:ascii="宋体" w:hAnsi="宋体" w:eastAsia="宋体" w:cs="宋体"/>
          <w:b w:val="0"/>
          <w:color w:val="auto"/>
          <w:kern w:val="0"/>
          <w:sz w:val="28"/>
          <w:szCs w:val="28"/>
          <w:lang w:val="en-US" w:eastAsia="zh-CN" w:bidi="ar"/>
        </w:rPr>
        <w:t>开题报告评审小组成员由3或5名研究生导师或具有高级职称的专家组成；</w:t>
      </w:r>
      <w:r>
        <w:rPr>
          <w:rFonts w:hint="eastAsia" w:ascii="宋体" w:hAnsi="宋体" w:eastAsia="宋体" w:cs="宋体"/>
          <w:b/>
          <w:bCs/>
          <w:color w:val="auto"/>
          <w:kern w:val="0"/>
          <w:sz w:val="28"/>
          <w:szCs w:val="28"/>
          <w:lang w:val="en-US" w:eastAsia="zh-CN" w:bidi="ar"/>
        </w:rPr>
        <w:t>博士生</w:t>
      </w:r>
      <w:r>
        <w:rPr>
          <w:rFonts w:hint="eastAsia" w:ascii="宋体" w:hAnsi="宋体" w:eastAsia="宋体" w:cs="宋体"/>
          <w:b w:val="0"/>
          <w:color w:val="auto"/>
          <w:kern w:val="0"/>
          <w:sz w:val="28"/>
          <w:szCs w:val="28"/>
          <w:lang w:val="en-US" w:eastAsia="zh-CN" w:bidi="ar"/>
        </w:rPr>
        <w:t xml:space="preserve">开题报告评审小组成员由3或5名博士研究生导师或具有高级职称的专家组成；开题报告评审小组设秘书1名。跨学科（门类）的还应聘请相关学科的研究生导师参加。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开题报告会由评审小组组长主持，采取PPT汇报和答辩相结合的方式进行，</w:t>
      </w:r>
      <w:r>
        <w:rPr>
          <w:rFonts w:hint="eastAsia" w:ascii="宋体" w:hAnsi="宋体" w:eastAsia="宋体" w:cs="宋体"/>
          <w:b/>
          <w:bCs/>
          <w:color w:val="auto"/>
          <w:kern w:val="0"/>
          <w:sz w:val="28"/>
          <w:szCs w:val="28"/>
          <w:lang w:val="en-US" w:eastAsia="zh-CN" w:bidi="ar"/>
        </w:rPr>
        <w:t>个人汇报时间硕士生不少于15分钟，博士生不少于25分钟。提问作答环节不少于10分钟。</w:t>
      </w:r>
      <w:r>
        <w:rPr>
          <w:rFonts w:hint="eastAsia" w:ascii="宋体" w:hAnsi="宋体" w:eastAsia="宋体" w:cs="宋体"/>
          <w:b w:val="0"/>
          <w:color w:val="auto"/>
          <w:kern w:val="0"/>
          <w:sz w:val="28"/>
          <w:szCs w:val="28"/>
          <w:lang w:val="en-US" w:eastAsia="zh-CN" w:bidi="ar"/>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开题报告评审小组应对研究生学位论文开题报告进行认真审查、论证、提问，主要对论文的选题是否恰当，研究内容与方法是否具有创新性，研究方案是否合理可行等进行评议。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申请开题的研究生必须在</w:t>
      </w:r>
      <w:r>
        <w:rPr>
          <w:rFonts w:hint="eastAsia" w:ascii="宋体" w:hAnsi="宋体" w:eastAsia="宋体" w:cs="宋体"/>
          <w:b/>
          <w:bCs/>
          <w:color w:val="auto"/>
          <w:kern w:val="0"/>
          <w:sz w:val="28"/>
          <w:szCs w:val="28"/>
          <w:highlight w:val="none"/>
          <w:lang w:val="en-US" w:eastAsia="zh-CN" w:bidi="ar"/>
        </w:rPr>
        <w:t>开题前两周</w:t>
      </w:r>
      <w:r>
        <w:rPr>
          <w:rFonts w:hint="eastAsia" w:ascii="宋体" w:hAnsi="宋体" w:eastAsia="宋体" w:cs="宋体"/>
          <w:b w:val="0"/>
          <w:color w:val="auto"/>
          <w:kern w:val="0"/>
          <w:sz w:val="28"/>
          <w:szCs w:val="28"/>
          <w:lang w:val="en-US" w:eastAsia="zh-CN" w:bidi="ar"/>
        </w:rPr>
        <w:t>登陆研究生教育管理信息系统（以下简称管理系统）申请学位论文开题，在“培养环节”栏的“开题报告申请”录入开题报告时间、开题报告地点、学位论文题目等，并填写《开题报告》，经指导教师审核同意后，研究生本人从系统导出《开题报告》，在开题时提供给评审小组成员审阅。</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开题报告要求公开进行。在</w:t>
      </w:r>
      <w:r>
        <w:rPr>
          <w:rFonts w:hint="eastAsia" w:ascii="宋体" w:hAnsi="宋体" w:eastAsia="宋体" w:cs="宋体"/>
          <w:b/>
          <w:bCs/>
          <w:color w:val="auto"/>
          <w:kern w:val="0"/>
          <w:sz w:val="28"/>
          <w:szCs w:val="28"/>
          <w:lang w:val="en-US" w:eastAsia="zh-CN" w:bidi="ar"/>
        </w:rPr>
        <w:t>开题报告会前一周</w:t>
      </w:r>
      <w:r>
        <w:rPr>
          <w:rFonts w:hint="eastAsia" w:ascii="宋体" w:hAnsi="宋体" w:eastAsia="宋体" w:cs="宋体"/>
          <w:b w:val="0"/>
          <w:color w:val="auto"/>
          <w:kern w:val="0"/>
          <w:sz w:val="28"/>
          <w:szCs w:val="28"/>
          <w:lang w:val="en-US" w:eastAsia="zh-CN" w:bidi="ar"/>
        </w:rPr>
        <w:t>，研究生部将按照各学科上报的公示信息和研究生系统内申请情况进行审核，并报学校研究生院进行公示。（注意：未上报、未系统申请者均无法审核公示，公示后方可组织开题，未经公示开题视为无效，一经公示无法修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开题报告要求全程录音录像，并保留3-4张视频会议关键截图（含每位汇报人汇报时所有人员在线状态截图），开题结束后将截图、音频、视频资料的保存（文件名：“学号-姓名-研究生学位论文开题）</w:t>
      </w:r>
      <w:r>
        <w:rPr>
          <w:rFonts w:hint="eastAsia" w:ascii="宋体" w:hAnsi="宋体" w:eastAsia="宋体" w:cs="宋体"/>
          <w:b/>
          <w:bCs/>
          <w:color w:val="auto"/>
          <w:kern w:val="0"/>
          <w:sz w:val="28"/>
          <w:szCs w:val="28"/>
          <w:lang w:val="en-US" w:eastAsia="zh-CN" w:bidi="ar"/>
        </w:rPr>
        <w:t>，各学科、教研室留存备查</w:t>
      </w:r>
      <w:r>
        <w:rPr>
          <w:rFonts w:hint="eastAsia" w:ascii="宋体" w:hAnsi="宋体" w:eastAsia="宋体" w:cs="宋体"/>
          <w:b w:val="0"/>
          <w:color w:val="auto"/>
          <w:kern w:val="0"/>
          <w:sz w:val="28"/>
          <w:szCs w:val="28"/>
          <w:lang w:val="en-US" w:eastAsia="zh-CN" w:bidi="ar"/>
        </w:rPr>
        <w:t xml:space="preserve">。开题报告要求组织相关学科教师和研究生参加。各学科务必严格按上报内容组织开题，研究生院和学院组织研究生教育督查督导专家进行检查与评估。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t>开题报告结束后，评审小组进行集体评议，给出评审意见、评定成绩等级，并在纸质版《开题报告》上填写评审意见和成绩等级。开题报告会相关材料由评审小组秘书负责汇总，存档备查，将《中南大学研究生学位论文开题报告情况汇总表》（附件4）交研究生部，并提醒学生完成系统相应流程（提交最终稿并请导师审核）。逾期未完成，本次开题成绩作废。</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right="150" w:right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开题时间安排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right="150" w:right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drawing>
          <wp:inline distT="0" distB="0" distL="114300" distR="114300">
            <wp:extent cx="5273040" cy="3439795"/>
            <wp:effectExtent l="0" t="0" r="3810" b="8255"/>
            <wp:docPr id="2" name="图片 2"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
                    <pic:cNvPicPr>
                      <a:picLocks noChangeAspect="1"/>
                    </pic:cNvPicPr>
                  </pic:nvPicPr>
                  <pic:blipFill>
                    <a:blip r:embed="rId4"/>
                    <a:stretch>
                      <a:fillRect/>
                    </a:stretch>
                  </pic:blipFill>
                  <pic:spPr>
                    <a:xfrm>
                      <a:off x="0" y="0"/>
                      <a:ext cx="5273040" cy="3439795"/>
                    </a:xfrm>
                    <a:prstGeom prst="rect">
                      <a:avLst/>
                    </a:prstGeom>
                  </pic:spPr>
                </pic:pic>
              </a:graphicData>
            </a:graphic>
          </wp:inline>
        </w:drawing>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所有拟申请开题的研究生必须在导师指导下完成文献查阅和科研选题工</w:t>
      </w:r>
      <w:r>
        <w:rPr>
          <w:rFonts w:hint="eastAsia" w:ascii="宋体" w:hAnsi="宋体" w:eastAsia="宋体" w:cs="宋体"/>
          <w:b w:val="0"/>
          <w:bCs w:val="0"/>
          <w:color w:val="auto"/>
          <w:kern w:val="0"/>
          <w:sz w:val="28"/>
          <w:szCs w:val="28"/>
          <w:lang w:val="en-US" w:eastAsia="zh-CN" w:bidi="ar"/>
        </w:rPr>
        <w:t xml:space="preserve">作并作好ppt课件，经导师同意后报学科申请开题。 </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2020年7月29日前</w:t>
      </w:r>
      <w:r>
        <w:rPr>
          <w:rFonts w:hint="eastAsia" w:ascii="宋体" w:hAnsi="宋体" w:eastAsia="宋体" w:cs="宋体"/>
          <w:b w:val="0"/>
          <w:color w:val="auto"/>
          <w:kern w:val="0"/>
          <w:sz w:val="28"/>
          <w:szCs w:val="28"/>
          <w:lang w:val="en-US" w:eastAsia="zh-CN" w:bidi="ar"/>
        </w:rPr>
        <w:t>，</w:t>
      </w:r>
      <w:r>
        <w:rPr>
          <w:rFonts w:hint="eastAsia" w:ascii="宋体" w:hAnsi="宋体" w:eastAsia="宋体" w:cs="宋体"/>
          <w:b/>
          <w:bCs/>
          <w:color w:val="auto"/>
          <w:kern w:val="0"/>
          <w:sz w:val="28"/>
          <w:szCs w:val="28"/>
          <w:lang w:val="en-US" w:eastAsia="zh-CN" w:bidi="ar"/>
        </w:rPr>
        <w:t>申请重新开题的研究生</w:t>
      </w:r>
      <w:r>
        <w:rPr>
          <w:rFonts w:hint="eastAsia" w:ascii="宋体" w:hAnsi="宋体" w:eastAsia="宋体" w:cs="宋体"/>
          <w:b w:val="0"/>
          <w:color w:val="auto"/>
          <w:kern w:val="0"/>
          <w:sz w:val="28"/>
          <w:szCs w:val="28"/>
          <w:lang w:val="en-US" w:eastAsia="zh-CN" w:bidi="ar"/>
        </w:rPr>
        <w:t xml:space="preserve">需提交导师签字同意的《中南大学研究生学位论文题目变更申请表》至研究生部901，主管院领导审批同意后方可在系统内申请开题。 </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2020年7月29日-2020年8月4日10点前</w:t>
      </w:r>
      <w:r>
        <w:rPr>
          <w:rFonts w:hint="eastAsia" w:ascii="宋体" w:hAnsi="宋体" w:eastAsia="宋体" w:cs="宋体"/>
          <w:b w:val="0"/>
          <w:color w:val="auto"/>
          <w:kern w:val="0"/>
          <w:sz w:val="28"/>
          <w:szCs w:val="28"/>
          <w:lang w:val="en-US" w:eastAsia="zh-CN" w:bidi="ar"/>
        </w:rPr>
        <w:t>研究生在研究生教育管理系统内完成本人申请（</w:t>
      </w:r>
      <w:r>
        <w:rPr>
          <w:rFonts w:hint="eastAsia" w:ascii="宋体" w:hAnsi="宋体" w:eastAsia="宋体" w:cs="宋体"/>
          <w:b w:val="0"/>
          <w:color w:val="FF0000"/>
          <w:kern w:val="0"/>
          <w:sz w:val="28"/>
          <w:szCs w:val="28"/>
          <w:lang w:val="en-US" w:eastAsia="zh-CN" w:bidi="ar"/>
        </w:rPr>
        <w:t xml:space="preserve">确定好开题的时间地点后再提交，开题时间须在 </w:t>
      </w:r>
      <w:r>
        <w:rPr>
          <w:rFonts w:hint="eastAsia" w:ascii="宋体" w:hAnsi="宋体" w:eastAsia="宋体" w:cs="宋体"/>
          <w:b/>
          <w:color w:val="FF0000"/>
          <w:kern w:val="0"/>
          <w:sz w:val="28"/>
          <w:szCs w:val="28"/>
          <w:lang w:val="en-US" w:eastAsia="zh-CN" w:bidi="ar"/>
        </w:rPr>
        <w:t>2020年8月10日-8月23日之间，</w:t>
      </w:r>
      <w:r>
        <w:rPr>
          <w:rFonts w:hint="eastAsia" w:ascii="宋体" w:hAnsi="宋体" w:eastAsia="宋体" w:cs="宋体"/>
          <w:b w:val="0"/>
          <w:bCs/>
          <w:color w:val="FF0000"/>
          <w:kern w:val="0"/>
          <w:sz w:val="28"/>
          <w:szCs w:val="28"/>
          <w:lang w:val="en-US" w:eastAsia="zh-CN" w:bidi="ar"/>
        </w:rPr>
        <w:t>线上注明视频答辩会议软件名称+会议ID号或答辩主会场地点</w:t>
      </w:r>
      <w:r>
        <w:rPr>
          <w:rFonts w:hint="eastAsia" w:ascii="宋体" w:hAnsi="宋体" w:eastAsia="宋体" w:cs="宋体"/>
          <w:b w:val="0"/>
          <w:color w:val="auto"/>
          <w:kern w:val="0"/>
          <w:sz w:val="28"/>
          <w:szCs w:val="28"/>
          <w:lang w:val="en-US" w:eastAsia="zh-CN" w:bidi="ar"/>
        </w:rPr>
        <w:t>），并请导师完成审核（导师未审核视为无效申请）；</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fldChar w:fldCharType="begin"/>
      </w:r>
      <w:r>
        <w:rPr>
          <w:rFonts w:hint="eastAsia" w:ascii="宋体" w:hAnsi="宋体" w:eastAsia="宋体" w:cs="宋体"/>
          <w:b w:val="0"/>
          <w:color w:val="auto"/>
          <w:kern w:val="0"/>
          <w:sz w:val="28"/>
          <w:szCs w:val="28"/>
          <w:lang w:val="en-US" w:eastAsia="zh-CN" w:bidi="ar"/>
        </w:rPr>
        <w:instrText xml:space="preserve"> HYPERLINK "mailto:4、2020年8月4日17点前各学科将本学科拟开题研究生的《中南大学湘雅三医院学位论文开题信息公示表》（附件5）电子版发研究生部邮箱xysyy083@163.com。" </w:instrText>
      </w:r>
      <w:r>
        <w:rPr>
          <w:rFonts w:hint="eastAsia" w:ascii="宋体" w:hAnsi="宋体" w:eastAsia="宋体" w:cs="宋体"/>
          <w:b w:val="0"/>
          <w:color w:val="auto"/>
          <w:kern w:val="0"/>
          <w:sz w:val="28"/>
          <w:szCs w:val="28"/>
          <w:lang w:val="en-US" w:eastAsia="zh-CN" w:bidi="ar"/>
        </w:rPr>
        <w:fldChar w:fldCharType="separate"/>
      </w:r>
      <w:r>
        <w:rPr>
          <w:rStyle w:val="9"/>
          <w:rFonts w:hint="eastAsia" w:ascii="宋体" w:hAnsi="宋体" w:eastAsia="宋体" w:cs="宋体"/>
          <w:b/>
          <w:kern w:val="0"/>
          <w:sz w:val="28"/>
          <w:szCs w:val="28"/>
          <w:lang w:val="en-US" w:eastAsia="zh-CN" w:bidi="ar"/>
        </w:rPr>
        <w:t>2020年8月4日17点前</w:t>
      </w:r>
      <w:r>
        <w:rPr>
          <w:rStyle w:val="9"/>
          <w:rFonts w:hint="eastAsia" w:ascii="宋体" w:hAnsi="宋体" w:eastAsia="宋体" w:cs="宋体"/>
          <w:b w:val="0"/>
          <w:kern w:val="0"/>
          <w:sz w:val="28"/>
          <w:szCs w:val="28"/>
          <w:lang w:val="en-US" w:eastAsia="zh-CN" w:bidi="ar"/>
        </w:rPr>
        <w:t>各学科将本学科拟开题研究生的《中南大学湘雅三医院学位论文开题信息公示表》（附件5）电子版发研究生部邮箱xysyy083@163.com。</w:t>
      </w:r>
      <w:r>
        <w:rPr>
          <w:rFonts w:hint="eastAsia" w:ascii="宋体" w:hAnsi="宋体" w:eastAsia="宋体" w:cs="宋体"/>
          <w:b w:val="0"/>
          <w:color w:val="auto"/>
          <w:kern w:val="0"/>
          <w:sz w:val="28"/>
          <w:szCs w:val="28"/>
          <w:lang w:val="en-US" w:eastAsia="zh-CN" w:bidi="ar"/>
        </w:rPr>
        <w:fldChar w:fldCharType="end"/>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rPr>
      </w:pPr>
      <w:r>
        <w:rPr>
          <w:rFonts w:hint="eastAsia" w:ascii="宋体" w:hAnsi="宋体" w:eastAsia="宋体" w:cs="宋体"/>
          <w:b/>
          <w:color w:val="auto"/>
          <w:kern w:val="0"/>
          <w:sz w:val="28"/>
          <w:szCs w:val="28"/>
          <w:lang w:val="en-US" w:eastAsia="zh-CN" w:bidi="ar"/>
        </w:rPr>
        <w:t>2020年8月6日前</w:t>
      </w:r>
      <w:r>
        <w:rPr>
          <w:rFonts w:hint="eastAsia" w:ascii="宋体" w:hAnsi="宋体" w:eastAsia="宋体" w:cs="宋体"/>
          <w:b w:val="0"/>
          <w:color w:val="auto"/>
          <w:kern w:val="0"/>
          <w:sz w:val="28"/>
          <w:szCs w:val="28"/>
          <w:lang w:val="en-US" w:eastAsia="zh-CN" w:bidi="ar"/>
        </w:rPr>
        <w:t xml:space="preserve">研究生部完成系统内审核，并公示研究生院官网； </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rPr>
      </w:pPr>
      <w:r>
        <w:rPr>
          <w:rFonts w:hint="eastAsia" w:ascii="宋体" w:hAnsi="宋体" w:eastAsia="宋体" w:cs="宋体"/>
          <w:b/>
          <w:color w:val="FF0000"/>
          <w:kern w:val="0"/>
          <w:sz w:val="28"/>
          <w:szCs w:val="28"/>
          <w:lang w:val="en-US" w:eastAsia="zh-CN" w:bidi="ar"/>
        </w:rPr>
        <w:t>2020年8月10日-8月23日前</w:t>
      </w:r>
      <w:r>
        <w:rPr>
          <w:rFonts w:hint="eastAsia" w:ascii="宋体" w:hAnsi="宋体" w:eastAsia="宋体" w:cs="宋体"/>
          <w:b w:val="0"/>
          <w:color w:val="auto"/>
          <w:kern w:val="0"/>
          <w:sz w:val="28"/>
          <w:szCs w:val="28"/>
          <w:lang w:val="en-US" w:eastAsia="zh-CN" w:bidi="ar"/>
        </w:rPr>
        <w:t>各学科按照公示信息组织完成研究生学位论文开题报告会（开题人员以最终公示官网名单为准）。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rPr>
      </w:pPr>
      <w:r>
        <w:rPr>
          <w:rFonts w:hint="eastAsia" w:ascii="宋体" w:hAnsi="宋体" w:eastAsia="宋体" w:cs="宋体"/>
          <w:b/>
          <w:color w:val="auto"/>
          <w:kern w:val="0"/>
          <w:sz w:val="28"/>
          <w:szCs w:val="28"/>
          <w:lang w:val="en-US" w:eastAsia="zh-CN" w:bidi="ar"/>
        </w:rPr>
        <w:t>2020年8月26日11点前</w:t>
      </w:r>
      <w:r>
        <w:rPr>
          <w:rFonts w:hint="eastAsia" w:ascii="宋体" w:hAnsi="宋体" w:eastAsia="宋体" w:cs="宋体"/>
          <w:b w:val="0"/>
          <w:bCs/>
          <w:color w:val="auto"/>
          <w:kern w:val="0"/>
          <w:sz w:val="28"/>
          <w:szCs w:val="28"/>
          <w:lang w:val="en-US" w:eastAsia="zh-CN" w:bidi="ar"/>
        </w:rPr>
        <w:t>各学科</w:t>
      </w:r>
      <w:r>
        <w:rPr>
          <w:rFonts w:hint="eastAsia" w:ascii="宋体" w:hAnsi="宋体" w:eastAsia="宋体" w:cs="宋体"/>
          <w:b w:val="0"/>
          <w:color w:val="auto"/>
          <w:kern w:val="0"/>
          <w:sz w:val="28"/>
          <w:szCs w:val="28"/>
          <w:lang w:val="en-US" w:eastAsia="zh-CN" w:bidi="ar"/>
        </w:rPr>
        <w:t>将签字完整的《中南大学研究生学位论文开题报告情况汇总表》提交至研究生部901。</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lang w:val="en-US" w:eastAsia="zh-CN"/>
        </w:rPr>
      </w:pPr>
      <w:r>
        <w:rPr>
          <w:rFonts w:hint="eastAsia" w:ascii="宋体" w:hAnsi="宋体" w:eastAsia="宋体" w:cs="宋体"/>
          <w:b/>
          <w:color w:val="auto"/>
          <w:kern w:val="0"/>
          <w:sz w:val="28"/>
          <w:szCs w:val="28"/>
          <w:lang w:val="en-US" w:eastAsia="zh-CN" w:bidi="ar"/>
        </w:rPr>
        <w:t>2020年8月26日11点前</w:t>
      </w:r>
      <w:r>
        <w:rPr>
          <w:rFonts w:hint="eastAsia" w:ascii="宋体" w:hAnsi="宋体" w:eastAsia="宋体" w:cs="宋体"/>
          <w:b w:val="0"/>
          <w:color w:val="auto"/>
          <w:kern w:val="0"/>
          <w:sz w:val="28"/>
          <w:szCs w:val="28"/>
          <w:lang w:val="en-US" w:eastAsia="zh-CN" w:bidi="ar"/>
        </w:rPr>
        <w:t>研究生在管理系统内提交开题报告终稿，并请导师完成系统审核（逾期未完成，无法录入成绩，本次开题视为无效）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lang w:val="en-US" w:eastAsia="zh-CN"/>
        </w:rPr>
      </w:pPr>
      <w:r>
        <w:rPr>
          <w:rFonts w:hint="eastAsia" w:ascii="宋体" w:hAnsi="宋体" w:eastAsia="宋体" w:cs="宋体"/>
          <w:b w:val="0"/>
          <w:color w:val="auto"/>
          <w:kern w:val="0"/>
          <w:sz w:val="28"/>
          <w:szCs w:val="28"/>
          <w:lang w:val="en-US" w:eastAsia="zh-CN" w:bidi="ar"/>
        </w:rPr>
        <w:t>研究生部将根据各学科提交的《中南大学研究生学位论文开题报告情况汇总表》录入本学科研究生开题成绩。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710" w:right="150" w:firstLine="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t xml:space="preserve">五、开题等级评定：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t>开题报告按优秀（A）、良好（B）、合格（C）和不合格（D）四个等级评定成绩。</w:t>
      </w:r>
      <w:r>
        <w:rPr>
          <w:rFonts w:hint="eastAsia" w:ascii="宋体" w:hAnsi="宋体" w:eastAsia="宋体" w:cs="宋体"/>
          <w:b/>
          <w:bCs/>
          <w:color w:val="auto"/>
          <w:kern w:val="0"/>
          <w:sz w:val="28"/>
          <w:szCs w:val="28"/>
          <w:lang w:val="en-US" w:eastAsia="zh-CN" w:bidi="ar"/>
        </w:rPr>
        <w:t>开题报告成绩合格以上者即为通过</w:t>
      </w:r>
      <w:r>
        <w:rPr>
          <w:rFonts w:hint="eastAsia" w:ascii="宋体" w:hAnsi="宋体" w:eastAsia="宋体" w:cs="宋体"/>
          <w:b w:val="0"/>
          <w:color w:val="auto"/>
          <w:kern w:val="0"/>
          <w:sz w:val="28"/>
          <w:szCs w:val="28"/>
          <w:lang w:val="en-US" w:eastAsia="zh-CN" w:bidi="ar"/>
        </w:rPr>
        <w:t>。通过者应根据开题报告评审小组的意见，对选题方案进行修改、补充，并在管理系统《开题报告》中进行修改，同时提交至导师审核确认。</w:t>
      </w:r>
      <w:r>
        <w:rPr>
          <w:rFonts w:hint="eastAsia" w:ascii="宋体" w:hAnsi="宋体" w:eastAsia="宋体" w:cs="宋体"/>
          <w:b/>
          <w:bCs/>
          <w:color w:val="auto"/>
          <w:kern w:val="0"/>
          <w:sz w:val="28"/>
          <w:szCs w:val="28"/>
          <w:lang w:val="en-US" w:eastAsia="zh-CN" w:bidi="ar"/>
        </w:rPr>
        <w:t>开题报告成绩不合格即为</w:t>
      </w:r>
      <w:r>
        <w:rPr>
          <w:rFonts w:hint="eastAsia" w:ascii="宋体" w:hAnsi="宋体" w:eastAsia="宋体" w:cs="宋体"/>
          <w:b/>
          <w:color w:val="auto"/>
          <w:kern w:val="0"/>
          <w:sz w:val="28"/>
          <w:szCs w:val="28"/>
          <w:lang w:val="en-US" w:eastAsia="zh-CN" w:bidi="ar"/>
        </w:rPr>
        <w:t>不</w:t>
      </w:r>
      <w:r>
        <w:rPr>
          <w:rFonts w:hint="eastAsia" w:ascii="宋体" w:hAnsi="宋体" w:eastAsia="宋体" w:cs="宋体"/>
          <w:b/>
          <w:bCs/>
          <w:color w:val="auto"/>
          <w:kern w:val="0"/>
          <w:sz w:val="28"/>
          <w:szCs w:val="28"/>
          <w:lang w:val="en-US" w:eastAsia="zh-CN" w:bidi="ar"/>
        </w:rPr>
        <w:t>通过</w:t>
      </w:r>
      <w:r>
        <w:rPr>
          <w:rFonts w:hint="eastAsia" w:ascii="宋体" w:hAnsi="宋体" w:eastAsia="宋体" w:cs="宋体"/>
          <w:b w:val="0"/>
          <w:color w:val="auto"/>
          <w:kern w:val="0"/>
          <w:sz w:val="28"/>
          <w:szCs w:val="28"/>
          <w:lang w:val="en-US" w:eastAsia="zh-CN" w:bidi="ar"/>
        </w:rPr>
        <w:t>。未通过者应根据评审小组的意见对开题报告进行全面修改，经本人申请、指导教师同意后，按照学位论文开题报告程序重新进行开题</w:t>
      </w:r>
      <w:r>
        <w:rPr>
          <w:rFonts w:hint="eastAsia" w:ascii="宋体" w:hAnsi="宋体" w:eastAsia="宋体" w:cs="宋体"/>
          <w:b/>
          <w:color w:val="auto"/>
          <w:kern w:val="0"/>
          <w:sz w:val="28"/>
          <w:szCs w:val="28"/>
          <w:lang w:val="en-US" w:eastAsia="zh-CN" w:bidi="ar"/>
        </w:rPr>
        <w:t>（至少半年以后才能申请）</w:t>
      </w:r>
      <w:r>
        <w:rPr>
          <w:rFonts w:hint="eastAsia" w:ascii="宋体" w:hAnsi="宋体" w:eastAsia="宋体" w:cs="宋体"/>
          <w:b w:val="0"/>
          <w:color w:val="auto"/>
          <w:kern w:val="0"/>
          <w:sz w:val="28"/>
          <w:szCs w:val="28"/>
          <w:lang w:val="en-US" w:eastAsia="zh-CN" w:bidi="ar"/>
        </w:rPr>
        <w:t xml:space="preserve">。 </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830" w:leftChars="0" w:right="150" w:firstLine="0" w:firstLine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注意事项：</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sz w:val="28"/>
          <w:szCs w:val="28"/>
          <w:lang w:val="en-US" w:eastAsia="zh-CN"/>
        </w:rPr>
        <w:t>研究生必须完成培养方案规定的课程学习、修满相应学分，博士还需通过资格考试方可申请开题；</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bCs/>
          <w:color w:val="FF0000"/>
          <w:kern w:val="0"/>
          <w:sz w:val="28"/>
          <w:szCs w:val="28"/>
          <w:lang w:val="en-US" w:eastAsia="zh-CN" w:bidi="ar"/>
        </w:rPr>
      </w:pPr>
      <w:r>
        <w:rPr>
          <w:rFonts w:hint="eastAsia" w:ascii="宋体" w:hAnsi="宋体" w:eastAsia="宋体" w:cs="宋体"/>
          <w:b w:val="0"/>
          <w:color w:val="auto"/>
          <w:kern w:val="0"/>
          <w:sz w:val="28"/>
          <w:szCs w:val="28"/>
          <w:lang w:val="en-US" w:eastAsia="zh-CN" w:bidi="ar"/>
        </w:rPr>
        <w:t>硕士生应在第三学期结束前，非直博生应在第四学期结束前完，直博生应在第五学期结束前完成开题工作。</w:t>
      </w:r>
      <w:r>
        <w:rPr>
          <w:rFonts w:hint="eastAsia" w:ascii="宋体" w:hAnsi="宋体" w:eastAsia="宋体" w:cs="宋体"/>
          <w:b/>
          <w:bCs/>
          <w:color w:val="auto"/>
          <w:kern w:val="0"/>
          <w:sz w:val="28"/>
          <w:szCs w:val="28"/>
          <w:lang w:val="en-US" w:eastAsia="zh-CN" w:bidi="ar"/>
        </w:rPr>
        <w:t>2016级直博生、2017级博士生（含直博生）、2018级硕士生本次论文开题仍未按期通过者，将不能参评奖学金；</w:t>
      </w:r>
      <w:r>
        <w:rPr>
          <w:rFonts w:hint="eastAsia" w:ascii="宋体" w:hAnsi="宋体" w:eastAsia="宋体" w:cs="宋体"/>
          <w:b/>
          <w:bCs/>
          <w:color w:val="FF0000"/>
          <w:kern w:val="0"/>
          <w:sz w:val="28"/>
          <w:szCs w:val="28"/>
          <w:lang w:val="en-US" w:eastAsia="zh-CN" w:bidi="ar"/>
        </w:rPr>
        <w:t>硕士生4年内，博士生5年内未通过学位论文开题的作退学处理。</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硕士生通过学位论文开题报告至学位论文答辩的时间间隔至少在1年以上；博士生通过学位论文开题报告至学位论文答辩的时间间隔至少在2年以上。</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leftChars="0" w:right="150" w:firstLine="560" w:firstLineChars="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kern w:val="0"/>
          <w:sz w:val="28"/>
          <w:szCs w:val="28"/>
          <w:lang w:val="en-US" w:eastAsia="zh-CN" w:bidi="ar"/>
        </w:rPr>
        <w:t>重新开题的硕士生，通过开题至论文答辩时间间隔需半年以上；重新开题的博士生，通过开题至论文答辩时间间隔需1年以上。</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lang w:val="en-US" w:eastAsia="zh-CN"/>
        </w:rPr>
        <w:t xml:space="preserve">研究生部提供“腾讯会议”线上操作流程（附件）和软件使用说明（附件）可作参考。各学科开题评审小组在组织研究生开题报告会前，需熟悉掌握视频会议软件使用，答辩前适当进行预演。研究生进行在线汇报时应在单独空间全程独自进行，汇报前应熟练掌握所用视频答辩软件操作方法，需保证汇报中使用的设备运行状态良好（建议另准备一台设备作为备用）。 </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150" w:right="150" w:firstLine="56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未参加本次统一开题者视为无效；逾期未完成相应流程者本次开题将视为无效；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left="710" w:leftChars="0" w:right="150" w:rightChars="0"/>
        <w:jc w:val="left"/>
        <w:textAlignment w:val="auto"/>
        <w:rPr>
          <w:rFonts w:hint="eastAsia" w:ascii="宋体" w:hAnsi="宋体" w:eastAsia="宋体" w:cs="宋体"/>
          <w:b w:val="0"/>
          <w:color w:val="auto"/>
          <w:kern w:val="0"/>
          <w:sz w:val="28"/>
          <w:szCs w:val="28"/>
          <w:lang w:val="en-US" w:eastAsia="zh-CN" w:bidi="ar"/>
        </w:rPr>
      </w:pPr>
      <w:bookmarkStart w:id="0" w:name="_GoBack"/>
      <w:bookmarkEnd w:id="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right="150" w:right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                              中南大学湘雅三医院研究生部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240" w:lineRule="auto"/>
        <w:ind w:right="150" w:rightChars="0"/>
        <w:jc w:val="left"/>
        <w:textAlignment w:val="auto"/>
        <w:rPr>
          <w:rFonts w:hint="eastAsia" w:ascii="宋体" w:hAnsi="宋体" w:eastAsia="宋体" w:cs="宋体"/>
          <w:b w:val="0"/>
          <w:color w:val="auto"/>
          <w:kern w:val="0"/>
          <w:sz w:val="28"/>
          <w:szCs w:val="28"/>
          <w:lang w:val="en-US" w:eastAsia="zh-CN" w:bidi="ar"/>
        </w:rPr>
      </w:pPr>
      <w:r>
        <w:rPr>
          <w:rFonts w:hint="eastAsia" w:ascii="宋体" w:hAnsi="宋体" w:eastAsia="宋体" w:cs="宋体"/>
          <w:b w:val="0"/>
          <w:color w:val="auto"/>
          <w:kern w:val="0"/>
          <w:sz w:val="28"/>
          <w:szCs w:val="28"/>
          <w:lang w:val="en-US" w:eastAsia="zh-CN" w:bidi="ar"/>
        </w:rPr>
        <w:t xml:space="preserve">                                     2020年7月28日</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24F2E"/>
    <w:multiLevelType w:val="singleLevel"/>
    <w:tmpl w:val="88E24F2E"/>
    <w:lvl w:ilvl="0" w:tentative="0">
      <w:start w:val="3"/>
      <w:numFmt w:val="chineseCounting"/>
      <w:suff w:val="nothing"/>
      <w:lvlText w:val="%1、"/>
      <w:lvlJc w:val="left"/>
      <w:rPr>
        <w:rFonts w:hint="eastAsia"/>
      </w:rPr>
    </w:lvl>
  </w:abstractNum>
  <w:abstractNum w:abstractNumId="1">
    <w:nsid w:val="E8E3526E"/>
    <w:multiLevelType w:val="singleLevel"/>
    <w:tmpl w:val="E8E3526E"/>
    <w:lvl w:ilvl="0" w:tentative="0">
      <w:start w:val="6"/>
      <w:numFmt w:val="chineseCounting"/>
      <w:suff w:val="nothing"/>
      <w:lvlText w:val="%1、"/>
      <w:lvlJc w:val="left"/>
      <w:pPr>
        <w:ind w:left="830" w:leftChars="0" w:firstLine="0" w:firstLineChars="0"/>
      </w:pPr>
      <w:rPr>
        <w:rFonts w:hint="eastAsia"/>
      </w:rPr>
    </w:lvl>
  </w:abstractNum>
  <w:abstractNum w:abstractNumId="2">
    <w:nsid w:val="E9263B34"/>
    <w:multiLevelType w:val="singleLevel"/>
    <w:tmpl w:val="E9263B34"/>
    <w:lvl w:ilvl="0" w:tentative="0">
      <w:start w:val="1"/>
      <w:numFmt w:val="decimal"/>
      <w:suff w:val="nothing"/>
      <w:lvlText w:val="%1、"/>
      <w:lvlJc w:val="left"/>
    </w:lvl>
  </w:abstractNum>
  <w:abstractNum w:abstractNumId="3">
    <w:nsid w:val="198A9163"/>
    <w:multiLevelType w:val="singleLevel"/>
    <w:tmpl w:val="198A9163"/>
    <w:lvl w:ilvl="0" w:tentative="0">
      <w:start w:val="1"/>
      <w:numFmt w:val="decimal"/>
      <w:suff w:val="nothing"/>
      <w:lvlText w:val="%1、"/>
      <w:lvlJc w:val="left"/>
    </w:lvl>
  </w:abstractNum>
  <w:abstractNum w:abstractNumId="4">
    <w:nsid w:val="25DE082F"/>
    <w:multiLevelType w:val="singleLevel"/>
    <w:tmpl w:val="25DE082F"/>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819DE"/>
    <w:rsid w:val="00153A0E"/>
    <w:rsid w:val="007F07DD"/>
    <w:rsid w:val="02E62952"/>
    <w:rsid w:val="06E7492F"/>
    <w:rsid w:val="080272B4"/>
    <w:rsid w:val="125E005F"/>
    <w:rsid w:val="13A05357"/>
    <w:rsid w:val="16D52071"/>
    <w:rsid w:val="1E424FBB"/>
    <w:rsid w:val="247507D6"/>
    <w:rsid w:val="2D42587C"/>
    <w:rsid w:val="33CB403D"/>
    <w:rsid w:val="3404414E"/>
    <w:rsid w:val="368A68A9"/>
    <w:rsid w:val="43D646A1"/>
    <w:rsid w:val="442819DE"/>
    <w:rsid w:val="49DE2F3B"/>
    <w:rsid w:val="5213204D"/>
    <w:rsid w:val="574A4465"/>
    <w:rsid w:val="5E3E5365"/>
    <w:rsid w:val="6305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paragraph" w:styleId="3">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Emphasis"/>
    <w:basedOn w:val="6"/>
    <w:qFormat/>
    <w:uiPriority w:val="0"/>
  </w:style>
  <w:style w:type="character" w:styleId="9">
    <w:name w:val="Hyperlink"/>
    <w:basedOn w:val="6"/>
    <w:qFormat/>
    <w:uiPriority w:val="0"/>
    <w:rPr>
      <w:color w:val="000000"/>
      <w:u w:val="none"/>
    </w:rPr>
  </w:style>
  <w:style w:type="character" w:customStyle="1" w:styleId="10">
    <w:name w:val="current"/>
    <w:basedOn w:val="6"/>
    <w:qFormat/>
    <w:uiPriority w:val="0"/>
    <w:rPr>
      <w:b/>
      <w:color w:val="AAAAAA"/>
      <w:bdr w:val="single" w:color="E0E0E0" w:sz="6" w:space="0"/>
      <w:shd w:val="clear" w:fill="F0F0F0"/>
    </w:rPr>
  </w:style>
  <w:style w:type="character" w:customStyle="1" w:styleId="11">
    <w:name w:val="disabled"/>
    <w:basedOn w:val="6"/>
    <w:qFormat/>
    <w:uiPriority w:val="0"/>
    <w:rPr>
      <w:color w:val="CCCCCC"/>
      <w:bdr w:val="single" w:color="F3F3F3" w:sz="6" w:space="0"/>
    </w:rPr>
  </w:style>
  <w:style w:type="character" w:customStyle="1" w:styleId="12">
    <w:name w:val="on"/>
    <w:basedOn w:val="6"/>
    <w:qFormat/>
    <w:uiPriority w:val="0"/>
  </w:style>
  <w:style w:type="character" w:customStyle="1" w:styleId="13">
    <w:name w:val="down"/>
    <w:basedOn w:val="6"/>
    <w:qFormat/>
    <w:uiPriority w:val="0"/>
    <w:rPr>
      <w:color w:val="FFFFFF"/>
    </w:rPr>
  </w:style>
  <w:style w:type="character" w:customStyle="1" w:styleId="14">
    <w:name w:val="bds_more2"/>
    <w:basedOn w:val="6"/>
    <w:qFormat/>
    <w:uiPriority w:val="0"/>
  </w:style>
  <w:style w:type="character" w:customStyle="1" w:styleId="15">
    <w:name w:val="bds_more3"/>
    <w:basedOn w:val="6"/>
    <w:qFormat/>
    <w:uiPriority w:val="0"/>
  </w:style>
  <w:style w:type="character" w:customStyle="1" w:styleId="16">
    <w:name w:val="bds_nopic"/>
    <w:basedOn w:val="6"/>
    <w:qFormat/>
    <w:uiPriority w:val="0"/>
  </w:style>
  <w:style w:type="character" w:customStyle="1" w:styleId="17">
    <w:name w:val="bds_nopic1"/>
    <w:basedOn w:val="6"/>
    <w:qFormat/>
    <w:uiPriority w:val="0"/>
  </w:style>
  <w:style w:type="character" w:customStyle="1" w:styleId="18">
    <w:name w:val="bds_nopic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2020-07-20T08:05:00Z</dcterms:created>
  <dc:creator>王玲</dc:creator>
  <cp:lastModifiedBy>王玲</cp:lastModifiedBy>
  <dcterms:modified xsi:type="dcterms:W3CDTF">2020-07-28T06:58:32Z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