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A9D17">
      <w:pPr>
        <w:spacing w:before="120" w:beforeLines="50" w:line="440" w:lineRule="exact"/>
        <w:rPr>
          <w:rFonts w:hint="eastAsia" w:ascii="黑体" w:hAnsi="黑体" w:eastAsia="黑体"/>
          <w:sz w:val="24"/>
          <w:highlight w:val="yellow"/>
        </w:rPr>
      </w:pPr>
      <w:r>
        <w:rPr>
          <w:rFonts w:hint="eastAsia" w:ascii="黑体" w:hAnsi="黑体" w:eastAsia="黑体"/>
          <w:sz w:val="32"/>
          <w:szCs w:val="32"/>
        </w:rPr>
        <w:t xml:space="preserve">    </w:t>
      </w:r>
      <w:r>
        <w:rPr>
          <w:rFonts w:hint="eastAsia" w:ascii="黑体" w:hAnsi="黑体" w:eastAsia="黑体"/>
          <w:sz w:val="32"/>
          <w:szCs w:val="32"/>
          <w:highlight w:val="none"/>
        </w:rPr>
        <w:t>学业奖学金</w:t>
      </w:r>
      <w:r>
        <w:rPr>
          <w:rFonts w:hint="eastAsia" w:ascii="黑体" w:hAnsi="黑体" w:eastAsia="黑体"/>
          <w:sz w:val="32"/>
          <w:szCs w:val="32"/>
          <w:highlight w:val="none"/>
          <w:lang w:eastAsia="zh-CN"/>
        </w:rPr>
        <w:t>、</w:t>
      </w:r>
      <w:r>
        <w:rPr>
          <w:rFonts w:hint="eastAsia" w:ascii="黑体" w:hAnsi="黑体" w:eastAsia="黑体"/>
          <w:sz w:val="32"/>
          <w:szCs w:val="32"/>
          <w:highlight w:val="none"/>
        </w:rPr>
        <w:t>助学金补评补发</w:t>
      </w:r>
      <w:r>
        <w:rPr>
          <w:rFonts w:ascii="黑体" w:hAnsi="黑体" w:eastAsia="黑体"/>
          <w:sz w:val="32"/>
          <w:szCs w:val="32"/>
          <w:highlight w:val="none"/>
        </w:rPr>
        <w:t>申请表</w:t>
      </w:r>
      <w:r>
        <w:rPr>
          <w:rFonts w:hint="eastAsia" w:ascii="黑体" w:hAnsi="黑体" w:eastAsia="黑体"/>
          <w:sz w:val="24"/>
          <w:highlight w:val="none"/>
        </w:rPr>
        <w:t>(仅供</w:t>
      </w:r>
      <w:r>
        <w:rPr>
          <w:rFonts w:hint="eastAsia" w:ascii="黑体" w:hAnsi="黑体" w:eastAsia="黑体"/>
          <w:sz w:val="24"/>
          <w:highlight w:val="none"/>
          <w:lang w:val="en-US" w:eastAsia="zh-CN"/>
        </w:rPr>
        <w:t>无法线上申请的</w:t>
      </w:r>
      <w:r>
        <w:rPr>
          <w:rFonts w:hint="eastAsia" w:ascii="黑体" w:hAnsi="黑体" w:eastAsia="黑体"/>
          <w:sz w:val="24"/>
          <w:highlight w:val="none"/>
        </w:rPr>
        <w:t>下列学生使用</w:t>
      </w:r>
      <w:r>
        <w:rPr>
          <w:rFonts w:ascii="黑体" w:hAnsi="黑体" w:eastAsia="黑体"/>
          <w:sz w:val="24"/>
          <w:highlight w:val="none"/>
        </w:rPr>
        <w:t>)</w:t>
      </w:r>
    </w:p>
    <w:p w14:paraId="3CA12B8E">
      <w:pPr>
        <w:spacing w:line="280" w:lineRule="exact"/>
        <w:ind w:firstLine="360" w:firstLineChars="2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因疾病、妊娠、生产等原因办理了休学手续现复学在读的</w:t>
      </w:r>
      <w:r>
        <w:rPr>
          <w:rFonts w:asciiTheme="minorEastAsia" w:hAnsiTheme="minorEastAsia" w:eastAsiaTheme="minorEastAsia"/>
          <w:sz w:val="18"/>
          <w:szCs w:val="18"/>
        </w:rPr>
        <w:t>20</w:t>
      </w:r>
      <w:r>
        <w:rPr>
          <w:rFonts w:hint="eastAsia" w:asciiTheme="minorEastAsia" w:hAnsiTheme="minorEastAsia" w:eastAsiaTheme="minorEastAsia"/>
          <w:sz w:val="18"/>
          <w:szCs w:val="18"/>
        </w:rPr>
        <w:t>2</w:t>
      </w:r>
      <w:r>
        <w:rPr>
          <w:rFonts w:hint="eastAsia" w:asciiTheme="minorEastAsia" w:hAnsiTheme="minorEastAsia" w:eastAsiaTheme="minorEastAsia"/>
          <w:sz w:val="18"/>
          <w:szCs w:val="18"/>
          <w:lang w:val="en-US" w:eastAsia="zh-CN"/>
        </w:rPr>
        <w:t>1</w:t>
      </w:r>
      <w:r>
        <w:rPr>
          <w:rFonts w:hint="eastAsia" w:asciiTheme="minorEastAsia" w:hAnsiTheme="minorEastAsia" w:eastAsiaTheme="minorEastAsia"/>
          <w:sz w:val="18"/>
          <w:szCs w:val="18"/>
        </w:rPr>
        <w:t>级、</w:t>
      </w:r>
      <w:r>
        <w:rPr>
          <w:rFonts w:asciiTheme="minorEastAsia" w:hAnsiTheme="minorEastAsia" w:eastAsiaTheme="minorEastAsia"/>
          <w:sz w:val="18"/>
          <w:szCs w:val="18"/>
        </w:rPr>
        <w:t>20</w:t>
      </w:r>
      <w:r>
        <w:rPr>
          <w:rFonts w:hint="eastAsia" w:asciiTheme="minorEastAsia" w:hAnsiTheme="minorEastAsia" w:eastAsiaTheme="minorEastAsia"/>
          <w:sz w:val="18"/>
          <w:szCs w:val="18"/>
        </w:rPr>
        <w:t>2</w:t>
      </w:r>
      <w:r>
        <w:rPr>
          <w:rFonts w:hint="eastAsia" w:asciiTheme="minorEastAsia" w:hAnsiTheme="minorEastAsia" w:eastAsiaTheme="minorEastAsia"/>
          <w:sz w:val="18"/>
          <w:szCs w:val="18"/>
          <w:lang w:val="en-US" w:eastAsia="zh-CN"/>
        </w:rPr>
        <w:t>2</w:t>
      </w:r>
      <w:r>
        <w:rPr>
          <w:rFonts w:hint="eastAsia" w:asciiTheme="minorEastAsia" w:hAnsiTheme="minorEastAsia" w:eastAsiaTheme="minorEastAsia"/>
          <w:sz w:val="18"/>
          <w:szCs w:val="18"/>
        </w:rPr>
        <w:t>级博士生和上述情况的2</w:t>
      </w:r>
      <w:r>
        <w:rPr>
          <w:rFonts w:asciiTheme="minorEastAsia" w:hAnsiTheme="minorEastAsia" w:eastAsiaTheme="minorEastAsia"/>
          <w:sz w:val="18"/>
          <w:szCs w:val="18"/>
        </w:rPr>
        <w:t>0</w:t>
      </w:r>
      <w:r>
        <w:rPr>
          <w:rFonts w:hint="eastAsia" w:asciiTheme="minorEastAsia" w:hAnsiTheme="minorEastAsia" w:eastAsiaTheme="minorEastAsia"/>
          <w:sz w:val="18"/>
          <w:szCs w:val="18"/>
        </w:rPr>
        <w:t>2</w:t>
      </w:r>
      <w:r>
        <w:rPr>
          <w:rFonts w:hint="eastAsia" w:asciiTheme="minorEastAsia" w:hAnsiTheme="minorEastAsia" w:eastAsiaTheme="minorEastAsia"/>
          <w:sz w:val="18"/>
          <w:szCs w:val="18"/>
          <w:lang w:val="en-US" w:eastAsia="zh-CN"/>
        </w:rPr>
        <w:t>2</w:t>
      </w:r>
      <w:r>
        <w:rPr>
          <w:rFonts w:hint="eastAsia" w:asciiTheme="minorEastAsia" w:hAnsiTheme="minorEastAsia" w:eastAsiaTheme="minorEastAsia"/>
          <w:sz w:val="18"/>
          <w:szCs w:val="18"/>
        </w:rPr>
        <w:t>级、2</w:t>
      </w:r>
      <w:r>
        <w:rPr>
          <w:rFonts w:asciiTheme="minorEastAsia" w:hAnsiTheme="minorEastAsia" w:eastAsiaTheme="minorEastAsia"/>
          <w:sz w:val="18"/>
          <w:szCs w:val="18"/>
        </w:rPr>
        <w:t>02</w:t>
      </w:r>
      <w:r>
        <w:rPr>
          <w:rFonts w:hint="eastAsia" w:asciiTheme="minorEastAsia" w:hAnsiTheme="minorEastAsia" w:eastAsiaTheme="minorEastAsia"/>
          <w:sz w:val="18"/>
          <w:szCs w:val="18"/>
          <w:lang w:val="en-US" w:eastAsia="zh-CN"/>
        </w:rPr>
        <w:t>3</w:t>
      </w:r>
      <w:r>
        <w:rPr>
          <w:rFonts w:hint="eastAsia" w:asciiTheme="minorEastAsia" w:hAnsiTheme="minorEastAsia" w:eastAsiaTheme="minorEastAsia"/>
          <w:sz w:val="18"/>
          <w:szCs w:val="18"/>
        </w:rPr>
        <w:t>级硕士生，如休学影响了学业奖学金和助学金的申请评定发放无法线上申请，可填此表申请评定发放。一式三份(连同创新</w:t>
      </w:r>
      <w:r>
        <w:rPr>
          <w:rFonts w:asciiTheme="minorEastAsia" w:hAnsiTheme="minorEastAsia" w:eastAsiaTheme="minorEastAsia"/>
          <w:sz w:val="18"/>
          <w:szCs w:val="18"/>
        </w:rPr>
        <w:t>成果</w:t>
      </w:r>
      <w:r>
        <w:rPr>
          <w:rFonts w:hint="eastAsia" w:asciiTheme="minorEastAsia" w:hAnsiTheme="minorEastAsia" w:eastAsiaTheme="minorEastAsia"/>
          <w:sz w:val="18"/>
          <w:szCs w:val="18"/>
        </w:rPr>
        <w:t>材料、成绩单、休复学审批表)，报名期间，一份交校本部三办410室朱老师前期备案；两份交学院，评定结束后学院加盖公章，一份单独交朱老师手中，一份留学院存档。</w:t>
      </w:r>
    </w:p>
    <w:tbl>
      <w:tblPr>
        <w:tblStyle w:val="6"/>
        <w:tblW w:w="1063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423"/>
        <w:gridCol w:w="2378"/>
        <w:gridCol w:w="1308"/>
        <w:gridCol w:w="1419"/>
        <w:gridCol w:w="1276"/>
        <w:gridCol w:w="2126"/>
      </w:tblGrid>
      <w:tr w14:paraId="7B5EA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702" w:type="dxa"/>
          </w:tcPr>
          <w:p w14:paraId="2C193580">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学生姓名</w:t>
            </w:r>
          </w:p>
        </w:tc>
        <w:tc>
          <w:tcPr>
            <w:tcW w:w="2801" w:type="dxa"/>
            <w:gridSpan w:val="2"/>
          </w:tcPr>
          <w:p w14:paraId="1A586FCF">
            <w:pPr>
              <w:spacing w:line="320" w:lineRule="exact"/>
              <w:rPr>
                <w:rFonts w:hint="eastAsia" w:asciiTheme="minorEastAsia" w:hAnsiTheme="minorEastAsia" w:eastAsiaTheme="minorEastAsia"/>
                <w:sz w:val="18"/>
                <w:szCs w:val="18"/>
              </w:rPr>
            </w:pPr>
          </w:p>
        </w:tc>
        <w:tc>
          <w:tcPr>
            <w:tcW w:w="1308" w:type="dxa"/>
          </w:tcPr>
          <w:p w14:paraId="4DC61D82">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 xml:space="preserve">学 </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号</w:t>
            </w:r>
          </w:p>
        </w:tc>
        <w:tc>
          <w:tcPr>
            <w:tcW w:w="1419" w:type="dxa"/>
          </w:tcPr>
          <w:p w14:paraId="4466DEBD">
            <w:pPr>
              <w:spacing w:line="320" w:lineRule="exact"/>
              <w:rPr>
                <w:rFonts w:hint="eastAsia" w:asciiTheme="minorEastAsia" w:hAnsiTheme="minorEastAsia" w:eastAsiaTheme="minorEastAsia"/>
                <w:sz w:val="18"/>
                <w:szCs w:val="18"/>
              </w:rPr>
            </w:pPr>
          </w:p>
        </w:tc>
        <w:tc>
          <w:tcPr>
            <w:tcW w:w="1276" w:type="dxa"/>
            <w:tcBorders>
              <w:bottom w:val="single" w:color="auto" w:sz="4" w:space="0"/>
            </w:tcBorders>
          </w:tcPr>
          <w:p w14:paraId="397BE2AF">
            <w:pPr>
              <w:spacing w:line="320" w:lineRule="exact"/>
              <w:rPr>
                <w:rFonts w:hint="eastAsia" w:asciiTheme="minorEastAsia" w:hAnsiTheme="minorEastAsia" w:eastAsiaTheme="minorEastAsia"/>
                <w:sz w:val="18"/>
                <w:szCs w:val="18"/>
              </w:rPr>
            </w:pPr>
            <w:r>
              <w:rPr>
                <w:rFonts w:asciiTheme="minorEastAsia" w:hAnsiTheme="minorEastAsia" w:eastAsiaTheme="minorEastAsia"/>
                <w:sz w:val="18"/>
                <w:szCs w:val="18"/>
              </w:rPr>
              <w:t>攻读学位</w:t>
            </w:r>
          </w:p>
        </w:tc>
        <w:tc>
          <w:tcPr>
            <w:tcW w:w="2126" w:type="dxa"/>
            <w:tcBorders>
              <w:bottom w:val="single" w:color="auto" w:sz="4" w:space="0"/>
            </w:tcBorders>
          </w:tcPr>
          <w:p w14:paraId="60B42E3C">
            <w:pPr>
              <w:spacing w:line="320" w:lineRule="exact"/>
              <w:rPr>
                <w:rFonts w:hint="eastAsia" w:asciiTheme="minorEastAsia" w:hAnsiTheme="minorEastAsia" w:eastAsiaTheme="minorEastAsia"/>
                <w:sz w:val="18"/>
                <w:szCs w:val="18"/>
              </w:rPr>
            </w:pPr>
          </w:p>
        </w:tc>
      </w:tr>
      <w:tr w14:paraId="06778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702" w:type="dxa"/>
            <w:vAlign w:val="center"/>
          </w:tcPr>
          <w:p w14:paraId="32B0D76B">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学院名称</w:t>
            </w:r>
          </w:p>
        </w:tc>
        <w:tc>
          <w:tcPr>
            <w:tcW w:w="2801" w:type="dxa"/>
            <w:gridSpan w:val="2"/>
            <w:vAlign w:val="center"/>
          </w:tcPr>
          <w:p w14:paraId="4544F10C">
            <w:pPr>
              <w:spacing w:line="320" w:lineRule="exact"/>
              <w:rPr>
                <w:rFonts w:hint="eastAsia" w:asciiTheme="minorEastAsia" w:hAnsiTheme="minorEastAsia" w:eastAsiaTheme="minorEastAsia"/>
                <w:sz w:val="18"/>
                <w:szCs w:val="18"/>
              </w:rPr>
            </w:pPr>
          </w:p>
        </w:tc>
        <w:tc>
          <w:tcPr>
            <w:tcW w:w="1308" w:type="dxa"/>
            <w:vAlign w:val="center"/>
          </w:tcPr>
          <w:p w14:paraId="00E036A6">
            <w:pPr>
              <w:spacing w:line="320" w:lineRule="exact"/>
              <w:rPr>
                <w:rFonts w:hint="eastAsia" w:asciiTheme="minorEastAsia" w:hAnsiTheme="minorEastAsia" w:eastAsiaTheme="minorEastAsia"/>
                <w:sz w:val="18"/>
                <w:szCs w:val="18"/>
              </w:rPr>
            </w:pPr>
            <w:r>
              <w:rPr>
                <w:rFonts w:asciiTheme="minorEastAsia" w:hAnsiTheme="minorEastAsia" w:eastAsiaTheme="minorEastAsia"/>
                <w:sz w:val="18"/>
                <w:szCs w:val="18"/>
              </w:rPr>
              <w:t>导师</w:t>
            </w:r>
            <w:r>
              <w:rPr>
                <w:rFonts w:hint="eastAsia" w:asciiTheme="minorEastAsia" w:hAnsiTheme="minorEastAsia" w:eastAsiaTheme="minorEastAsia"/>
                <w:sz w:val="18"/>
                <w:szCs w:val="18"/>
              </w:rPr>
              <w:t>姓名</w:t>
            </w:r>
          </w:p>
        </w:tc>
        <w:tc>
          <w:tcPr>
            <w:tcW w:w="1419" w:type="dxa"/>
            <w:vAlign w:val="center"/>
          </w:tcPr>
          <w:p w14:paraId="349D3740">
            <w:pPr>
              <w:spacing w:line="320" w:lineRule="exact"/>
              <w:rPr>
                <w:rFonts w:hint="eastAsia" w:asciiTheme="minorEastAsia" w:hAnsiTheme="minorEastAsia" w:eastAsiaTheme="minorEastAsia"/>
                <w:sz w:val="18"/>
                <w:szCs w:val="18"/>
              </w:rPr>
            </w:pPr>
          </w:p>
        </w:tc>
        <w:tc>
          <w:tcPr>
            <w:tcW w:w="1276" w:type="dxa"/>
            <w:tcBorders>
              <w:top w:val="nil"/>
            </w:tcBorders>
            <w:vAlign w:val="center"/>
          </w:tcPr>
          <w:p w14:paraId="0E5D6DE4">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入学</w:t>
            </w:r>
            <w:r>
              <w:rPr>
                <w:rFonts w:asciiTheme="minorEastAsia" w:hAnsiTheme="minorEastAsia" w:eastAsiaTheme="minorEastAsia"/>
                <w:sz w:val="18"/>
                <w:szCs w:val="18"/>
              </w:rPr>
              <w:t>年月</w:t>
            </w:r>
          </w:p>
        </w:tc>
        <w:tc>
          <w:tcPr>
            <w:tcW w:w="2126" w:type="dxa"/>
            <w:tcBorders>
              <w:top w:val="nil"/>
            </w:tcBorders>
            <w:vAlign w:val="center"/>
          </w:tcPr>
          <w:p w14:paraId="314D886D">
            <w:pPr>
              <w:spacing w:line="320" w:lineRule="exact"/>
              <w:rPr>
                <w:rFonts w:hint="eastAsia" w:asciiTheme="minorEastAsia" w:hAnsiTheme="minorEastAsia" w:eastAsiaTheme="minorEastAsia"/>
                <w:sz w:val="18"/>
                <w:szCs w:val="18"/>
              </w:rPr>
            </w:pPr>
          </w:p>
        </w:tc>
      </w:tr>
      <w:tr w14:paraId="78257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02" w:type="dxa"/>
            <w:vAlign w:val="center"/>
          </w:tcPr>
          <w:p w14:paraId="79F003E5">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专业名称</w:t>
            </w:r>
          </w:p>
        </w:tc>
        <w:tc>
          <w:tcPr>
            <w:tcW w:w="2801" w:type="dxa"/>
            <w:gridSpan w:val="2"/>
            <w:vAlign w:val="center"/>
          </w:tcPr>
          <w:p w14:paraId="07D260E8">
            <w:pPr>
              <w:spacing w:line="320" w:lineRule="exact"/>
              <w:rPr>
                <w:rFonts w:hint="eastAsia" w:asciiTheme="minorEastAsia" w:hAnsiTheme="minorEastAsia" w:eastAsiaTheme="minorEastAsia"/>
                <w:sz w:val="18"/>
                <w:szCs w:val="18"/>
              </w:rPr>
            </w:pPr>
          </w:p>
        </w:tc>
        <w:tc>
          <w:tcPr>
            <w:tcW w:w="1308" w:type="dxa"/>
            <w:vAlign w:val="center"/>
          </w:tcPr>
          <w:p w14:paraId="2CDC495F">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专业代码</w:t>
            </w:r>
          </w:p>
        </w:tc>
        <w:tc>
          <w:tcPr>
            <w:tcW w:w="1419" w:type="dxa"/>
            <w:vAlign w:val="center"/>
          </w:tcPr>
          <w:p w14:paraId="19F797FB">
            <w:pPr>
              <w:spacing w:line="320" w:lineRule="exact"/>
              <w:rPr>
                <w:rFonts w:hint="eastAsia" w:asciiTheme="minorEastAsia" w:hAnsiTheme="minorEastAsia" w:eastAsiaTheme="minorEastAsia"/>
                <w:sz w:val="18"/>
                <w:szCs w:val="18"/>
              </w:rPr>
            </w:pPr>
          </w:p>
        </w:tc>
        <w:tc>
          <w:tcPr>
            <w:tcW w:w="1276" w:type="dxa"/>
            <w:tcBorders>
              <w:top w:val="nil"/>
            </w:tcBorders>
            <w:vAlign w:val="center"/>
          </w:tcPr>
          <w:p w14:paraId="4A8E4330">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手机号码</w:t>
            </w:r>
          </w:p>
        </w:tc>
        <w:tc>
          <w:tcPr>
            <w:tcW w:w="2126" w:type="dxa"/>
            <w:tcBorders>
              <w:top w:val="nil"/>
            </w:tcBorders>
            <w:vAlign w:val="center"/>
          </w:tcPr>
          <w:p w14:paraId="4EB45B75">
            <w:pPr>
              <w:spacing w:line="320" w:lineRule="exact"/>
              <w:rPr>
                <w:rFonts w:hint="eastAsia" w:asciiTheme="minorEastAsia" w:hAnsiTheme="minorEastAsia" w:eastAsiaTheme="minorEastAsia"/>
                <w:sz w:val="18"/>
                <w:szCs w:val="18"/>
              </w:rPr>
            </w:pPr>
          </w:p>
        </w:tc>
      </w:tr>
      <w:tr w14:paraId="3BF0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702" w:type="dxa"/>
            <w:vAlign w:val="center"/>
          </w:tcPr>
          <w:p w14:paraId="5EE1ECA4">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考试方式</w:t>
            </w:r>
          </w:p>
        </w:tc>
        <w:tc>
          <w:tcPr>
            <w:tcW w:w="8930" w:type="dxa"/>
            <w:gridSpan w:val="6"/>
            <w:vAlign w:val="center"/>
          </w:tcPr>
          <w:p w14:paraId="237AE004">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硕士生填：推免（</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）；统考（</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 xml:space="preserve">）；其他（ </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）；博士生填：直博（</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）；其他（</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w:t>
            </w:r>
          </w:p>
        </w:tc>
      </w:tr>
      <w:tr w14:paraId="5C7F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702" w:type="dxa"/>
            <w:vAlign w:val="center"/>
          </w:tcPr>
          <w:p w14:paraId="7F82C589">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休学原因</w:t>
            </w:r>
          </w:p>
        </w:tc>
        <w:tc>
          <w:tcPr>
            <w:tcW w:w="2801" w:type="dxa"/>
            <w:gridSpan w:val="2"/>
            <w:vAlign w:val="center"/>
          </w:tcPr>
          <w:p w14:paraId="56E11B5F">
            <w:pPr>
              <w:spacing w:line="320" w:lineRule="exact"/>
              <w:rPr>
                <w:rFonts w:hint="eastAsia" w:asciiTheme="minorEastAsia" w:hAnsiTheme="minorEastAsia" w:eastAsiaTheme="minorEastAsia"/>
                <w:sz w:val="18"/>
                <w:szCs w:val="18"/>
              </w:rPr>
            </w:pPr>
          </w:p>
        </w:tc>
        <w:tc>
          <w:tcPr>
            <w:tcW w:w="2727" w:type="dxa"/>
            <w:gridSpan w:val="2"/>
            <w:vAlign w:val="center"/>
          </w:tcPr>
          <w:p w14:paraId="66155C38">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highlight w:val="none"/>
                <w:lang w:val="en-US" w:eastAsia="zh-CN"/>
              </w:rPr>
              <w:t>同意</w:t>
            </w:r>
            <w:r>
              <w:rPr>
                <w:rFonts w:hint="eastAsia" w:asciiTheme="minorEastAsia" w:hAnsiTheme="minorEastAsia" w:eastAsiaTheme="minorEastAsia"/>
                <w:sz w:val="18"/>
                <w:szCs w:val="18"/>
                <w:highlight w:val="none"/>
              </w:rPr>
              <w:t>休学复学</w:t>
            </w:r>
            <w:r>
              <w:rPr>
                <w:rFonts w:hint="eastAsia" w:asciiTheme="minorEastAsia" w:hAnsiTheme="minorEastAsia" w:eastAsiaTheme="minorEastAsia"/>
                <w:sz w:val="18"/>
                <w:szCs w:val="18"/>
                <w:highlight w:val="none"/>
                <w:lang w:val="en-US" w:eastAsia="zh-CN"/>
              </w:rPr>
              <w:t>审批</w:t>
            </w:r>
            <w:r>
              <w:rPr>
                <w:rFonts w:hint="eastAsia" w:asciiTheme="minorEastAsia" w:hAnsiTheme="minorEastAsia" w:eastAsiaTheme="minorEastAsia"/>
                <w:sz w:val="18"/>
                <w:szCs w:val="18"/>
              </w:rPr>
              <w:t>起止日期</w:t>
            </w:r>
          </w:p>
        </w:tc>
        <w:tc>
          <w:tcPr>
            <w:tcW w:w="3402" w:type="dxa"/>
            <w:gridSpan w:val="2"/>
            <w:vAlign w:val="center"/>
          </w:tcPr>
          <w:p w14:paraId="1116BFF9">
            <w:pPr>
              <w:spacing w:line="320" w:lineRule="exact"/>
              <w:rPr>
                <w:rFonts w:hint="eastAsia" w:asciiTheme="minorEastAsia" w:hAnsiTheme="minorEastAsia" w:eastAsiaTheme="minorEastAsia"/>
                <w:sz w:val="18"/>
                <w:szCs w:val="18"/>
              </w:rPr>
            </w:pPr>
            <w:bookmarkStart w:id="0" w:name="_GoBack"/>
            <w:bookmarkEnd w:id="0"/>
          </w:p>
        </w:tc>
      </w:tr>
      <w:tr w14:paraId="037C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2125" w:type="dxa"/>
            <w:gridSpan w:val="2"/>
            <w:vMerge w:val="restart"/>
            <w:vAlign w:val="center"/>
          </w:tcPr>
          <w:p w14:paraId="5997617C">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入学以来学业奖学金已发放年度及等级金额</w:t>
            </w:r>
          </w:p>
        </w:tc>
        <w:tc>
          <w:tcPr>
            <w:tcW w:w="2378" w:type="dxa"/>
            <w:vMerge w:val="restart"/>
            <w:vAlign w:val="center"/>
          </w:tcPr>
          <w:p w14:paraId="0544BD19">
            <w:pPr>
              <w:spacing w:line="320" w:lineRule="exact"/>
              <w:rPr>
                <w:rFonts w:hint="eastAsia" w:asciiTheme="minorEastAsia" w:hAnsiTheme="minorEastAsia" w:eastAsiaTheme="minorEastAsia"/>
                <w:sz w:val="18"/>
                <w:szCs w:val="18"/>
              </w:rPr>
            </w:pPr>
          </w:p>
          <w:p w14:paraId="5FF0ACC5">
            <w:pPr>
              <w:spacing w:line="320" w:lineRule="exact"/>
              <w:rPr>
                <w:rFonts w:hint="eastAsia" w:asciiTheme="minorEastAsia" w:hAnsiTheme="minorEastAsia" w:eastAsiaTheme="minorEastAsia"/>
                <w:sz w:val="18"/>
                <w:szCs w:val="18"/>
              </w:rPr>
            </w:pPr>
          </w:p>
          <w:p w14:paraId="1F83C55D">
            <w:pPr>
              <w:spacing w:line="320" w:lineRule="exact"/>
              <w:rPr>
                <w:rFonts w:hint="eastAsia" w:asciiTheme="minorEastAsia" w:hAnsiTheme="minorEastAsia" w:eastAsiaTheme="minorEastAsia"/>
                <w:sz w:val="18"/>
                <w:szCs w:val="18"/>
              </w:rPr>
            </w:pPr>
          </w:p>
        </w:tc>
        <w:tc>
          <w:tcPr>
            <w:tcW w:w="2727" w:type="dxa"/>
            <w:gridSpan w:val="2"/>
            <w:vMerge w:val="restart"/>
            <w:vAlign w:val="center"/>
          </w:tcPr>
          <w:p w14:paraId="1D37492B">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学业奖学金申请补评或补发年度及等级金额</w:t>
            </w:r>
          </w:p>
        </w:tc>
        <w:tc>
          <w:tcPr>
            <w:tcW w:w="3402" w:type="dxa"/>
            <w:gridSpan w:val="2"/>
            <w:tcBorders>
              <w:top w:val="nil"/>
            </w:tcBorders>
            <w:vAlign w:val="center"/>
          </w:tcPr>
          <w:p w14:paraId="6CFEBBED">
            <w:pPr>
              <w:spacing w:line="320" w:lineRule="exact"/>
              <w:rPr>
                <w:rFonts w:hint="eastAsia" w:asciiTheme="minorEastAsia" w:hAnsiTheme="minorEastAsia" w:eastAsiaTheme="minorEastAsia"/>
                <w:b/>
                <w:bCs/>
                <w:sz w:val="18"/>
                <w:szCs w:val="18"/>
              </w:rPr>
            </w:pPr>
            <w:r>
              <w:rPr>
                <w:rFonts w:hint="eastAsia" w:asciiTheme="minorEastAsia" w:hAnsiTheme="minorEastAsia" w:eastAsiaTheme="minorEastAsia"/>
                <w:b/>
                <w:bCs/>
                <w:sz w:val="18"/>
                <w:szCs w:val="18"/>
              </w:rPr>
              <w:t>年度：</w:t>
            </w:r>
          </w:p>
        </w:tc>
      </w:tr>
      <w:tr w14:paraId="7E7A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25" w:type="dxa"/>
            <w:gridSpan w:val="2"/>
            <w:vMerge w:val="continue"/>
            <w:vAlign w:val="center"/>
          </w:tcPr>
          <w:p w14:paraId="2E81C1B7">
            <w:pPr>
              <w:spacing w:line="320" w:lineRule="exact"/>
              <w:rPr>
                <w:rFonts w:hint="eastAsia" w:asciiTheme="minorEastAsia" w:hAnsiTheme="minorEastAsia" w:eastAsiaTheme="minorEastAsia"/>
                <w:sz w:val="18"/>
                <w:szCs w:val="18"/>
              </w:rPr>
            </w:pPr>
          </w:p>
        </w:tc>
        <w:tc>
          <w:tcPr>
            <w:tcW w:w="2378" w:type="dxa"/>
            <w:vMerge w:val="continue"/>
            <w:vAlign w:val="center"/>
          </w:tcPr>
          <w:p w14:paraId="42F14F50">
            <w:pPr>
              <w:spacing w:line="320" w:lineRule="exact"/>
              <w:rPr>
                <w:rFonts w:hint="eastAsia" w:asciiTheme="minorEastAsia" w:hAnsiTheme="minorEastAsia" w:eastAsiaTheme="minorEastAsia"/>
                <w:sz w:val="18"/>
                <w:szCs w:val="18"/>
              </w:rPr>
            </w:pPr>
          </w:p>
        </w:tc>
        <w:tc>
          <w:tcPr>
            <w:tcW w:w="2727" w:type="dxa"/>
            <w:gridSpan w:val="2"/>
            <w:vMerge w:val="continue"/>
            <w:vAlign w:val="center"/>
          </w:tcPr>
          <w:p w14:paraId="3E7C94FE">
            <w:pPr>
              <w:spacing w:line="320" w:lineRule="exact"/>
              <w:rPr>
                <w:rFonts w:hint="eastAsia" w:asciiTheme="minorEastAsia" w:hAnsiTheme="minorEastAsia" w:eastAsiaTheme="minorEastAsia"/>
                <w:sz w:val="18"/>
                <w:szCs w:val="18"/>
              </w:rPr>
            </w:pPr>
          </w:p>
        </w:tc>
        <w:tc>
          <w:tcPr>
            <w:tcW w:w="3402" w:type="dxa"/>
            <w:gridSpan w:val="2"/>
            <w:tcBorders>
              <w:top w:val="single" w:color="auto" w:sz="4" w:space="0"/>
            </w:tcBorders>
            <w:vAlign w:val="center"/>
          </w:tcPr>
          <w:p w14:paraId="4C6CA173">
            <w:pPr>
              <w:spacing w:line="320" w:lineRule="exact"/>
              <w:rPr>
                <w:rFonts w:hint="eastAsia" w:asciiTheme="minorEastAsia" w:hAnsiTheme="minorEastAsia" w:eastAsiaTheme="minorEastAsia"/>
                <w:b/>
                <w:bCs/>
                <w:sz w:val="18"/>
                <w:szCs w:val="18"/>
              </w:rPr>
            </w:pPr>
            <w:r>
              <w:rPr>
                <w:rFonts w:hint="eastAsia" w:asciiTheme="minorEastAsia" w:hAnsiTheme="minorEastAsia" w:eastAsiaTheme="minorEastAsia"/>
                <w:b/>
                <w:bCs/>
                <w:sz w:val="18"/>
                <w:szCs w:val="18"/>
              </w:rPr>
              <w:t>等级及金额：</w:t>
            </w:r>
          </w:p>
        </w:tc>
      </w:tr>
      <w:tr w14:paraId="3411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2125" w:type="dxa"/>
            <w:gridSpan w:val="2"/>
            <w:vAlign w:val="center"/>
          </w:tcPr>
          <w:p w14:paraId="07A663D3">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入学以来助学金已发放年度月份、每月金额及总额</w:t>
            </w:r>
          </w:p>
        </w:tc>
        <w:tc>
          <w:tcPr>
            <w:tcW w:w="2378" w:type="dxa"/>
            <w:vAlign w:val="center"/>
          </w:tcPr>
          <w:p w14:paraId="479D0235">
            <w:pPr>
              <w:spacing w:line="320" w:lineRule="exact"/>
              <w:rPr>
                <w:rFonts w:hint="eastAsia" w:asciiTheme="minorEastAsia" w:hAnsiTheme="minorEastAsia" w:eastAsiaTheme="minorEastAsia"/>
                <w:sz w:val="18"/>
                <w:szCs w:val="18"/>
              </w:rPr>
            </w:pPr>
          </w:p>
          <w:p w14:paraId="1D5F75FF">
            <w:pPr>
              <w:spacing w:line="320" w:lineRule="exact"/>
              <w:rPr>
                <w:rFonts w:hint="eastAsia" w:asciiTheme="minorEastAsia" w:hAnsiTheme="minorEastAsia" w:eastAsiaTheme="minorEastAsia"/>
                <w:sz w:val="18"/>
                <w:szCs w:val="18"/>
              </w:rPr>
            </w:pPr>
          </w:p>
          <w:p w14:paraId="0CFC7B6C">
            <w:pPr>
              <w:spacing w:line="320" w:lineRule="exact"/>
              <w:rPr>
                <w:rFonts w:hint="eastAsia" w:asciiTheme="minorEastAsia" w:hAnsiTheme="minorEastAsia" w:eastAsiaTheme="minorEastAsia"/>
                <w:sz w:val="18"/>
                <w:szCs w:val="18"/>
              </w:rPr>
            </w:pPr>
          </w:p>
        </w:tc>
        <w:tc>
          <w:tcPr>
            <w:tcW w:w="2727" w:type="dxa"/>
            <w:gridSpan w:val="2"/>
            <w:vAlign w:val="center"/>
          </w:tcPr>
          <w:p w14:paraId="4645AF50">
            <w:pPr>
              <w:spacing w:line="320" w:lineRule="exac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助学金申请补发年度月份、每月金额及总额(7、8月份不发放助学金)</w:t>
            </w:r>
          </w:p>
        </w:tc>
        <w:tc>
          <w:tcPr>
            <w:tcW w:w="3402" w:type="dxa"/>
            <w:gridSpan w:val="2"/>
            <w:tcBorders>
              <w:top w:val="nil"/>
            </w:tcBorders>
            <w:vAlign w:val="center"/>
          </w:tcPr>
          <w:p w14:paraId="2FC61D65">
            <w:pPr>
              <w:spacing w:line="320" w:lineRule="exact"/>
              <w:rPr>
                <w:rFonts w:hint="eastAsia" w:asciiTheme="minorEastAsia" w:hAnsiTheme="minorEastAsia" w:eastAsiaTheme="minorEastAsia"/>
                <w:sz w:val="18"/>
                <w:szCs w:val="18"/>
              </w:rPr>
            </w:pPr>
          </w:p>
          <w:p w14:paraId="5FC56786">
            <w:pPr>
              <w:spacing w:line="320" w:lineRule="exact"/>
              <w:rPr>
                <w:rFonts w:hint="eastAsia" w:asciiTheme="minorEastAsia" w:hAnsiTheme="minorEastAsia" w:eastAsiaTheme="minorEastAsia"/>
                <w:sz w:val="18"/>
                <w:szCs w:val="18"/>
              </w:rPr>
            </w:pPr>
          </w:p>
          <w:p w14:paraId="5280D8FC">
            <w:pPr>
              <w:spacing w:line="320" w:lineRule="exact"/>
              <w:rPr>
                <w:rFonts w:hint="eastAsia" w:asciiTheme="minorEastAsia" w:hAnsiTheme="minorEastAsia" w:eastAsiaTheme="minorEastAsia"/>
                <w:sz w:val="18"/>
                <w:szCs w:val="18"/>
              </w:rPr>
            </w:pPr>
          </w:p>
        </w:tc>
      </w:tr>
      <w:tr w14:paraId="2745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10632" w:type="dxa"/>
            <w:gridSpan w:val="7"/>
          </w:tcPr>
          <w:p w14:paraId="58986958">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补评学业奖学金年度的创新</w:t>
            </w:r>
            <w:r>
              <w:rPr>
                <w:rFonts w:asciiTheme="minorEastAsia" w:hAnsiTheme="minorEastAsia" w:eastAsiaTheme="minorEastAsia"/>
                <w:sz w:val="18"/>
                <w:szCs w:val="18"/>
              </w:rPr>
              <w:t>成果</w:t>
            </w:r>
            <w:r>
              <w:rPr>
                <w:rFonts w:hint="eastAsia" w:asciiTheme="minorEastAsia" w:hAnsiTheme="minorEastAsia" w:eastAsiaTheme="minorEastAsia"/>
                <w:sz w:val="18"/>
                <w:szCs w:val="18"/>
              </w:rPr>
              <w:t>（如属补发新生学业奖学金或仅补发助学金可不填写此栏）：</w:t>
            </w:r>
          </w:p>
          <w:p w14:paraId="3EF837EC">
            <w:pPr>
              <w:spacing w:line="280" w:lineRule="exact"/>
              <w:jc w:val="left"/>
              <w:rPr>
                <w:rFonts w:hint="eastAsia" w:asciiTheme="minorEastAsia" w:hAnsiTheme="minorEastAsia" w:eastAsiaTheme="minorEastAsia"/>
                <w:sz w:val="18"/>
                <w:szCs w:val="18"/>
              </w:rPr>
            </w:pPr>
          </w:p>
          <w:p w14:paraId="538622B0">
            <w:pPr>
              <w:spacing w:line="280" w:lineRule="exact"/>
              <w:jc w:val="left"/>
              <w:rPr>
                <w:rFonts w:hint="eastAsia" w:asciiTheme="minorEastAsia" w:hAnsiTheme="minorEastAsia" w:eastAsiaTheme="minorEastAsia"/>
                <w:sz w:val="18"/>
                <w:szCs w:val="18"/>
              </w:rPr>
            </w:pPr>
          </w:p>
          <w:p w14:paraId="443BF341">
            <w:pPr>
              <w:spacing w:line="280" w:lineRule="exact"/>
              <w:jc w:val="left"/>
              <w:rPr>
                <w:rFonts w:hint="eastAsia" w:asciiTheme="minorEastAsia" w:hAnsiTheme="minorEastAsia" w:eastAsiaTheme="minorEastAsia"/>
                <w:sz w:val="18"/>
                <w:szCs w:val="18"/>
              </w:rPr>
            </w:pPr>
          </w:p>
          <w:p w14:paraId="6FE531EC">
            <w:pPr>
              <w:spacing w:line="280" w:lineRule="exact"/>
              <w:jc w:val="left"/>
              <w:rPr>
                <w:rFonts w:hint="eastAsia" w:asciiTheme="minorEastAsia" w:hAnsiTheme="minorEastAsia" w:eastAsiaTheme="minorEastAsia"/>
                <w:sz w:val="18"/>
                <w:szCs w:val="18"/>
              </w:rPr>
            </w:pPr>
          </w:p>
          <w:p w14:paraId="45725062">
            <w:pPr>
              <w:spacing w:line="280" w:lineRule="exact"/>
              <w:jc w:val="left"/>
              <w:rPr>
                <w:rFonts w:hint="eastAsia" w:asciiTheme="minorEastAsia" w:hAnsiTheme="minorEastAsia" w:eastAsiaTheme="minorEastAsia"/>
                <w:sz w:val="18"/>
                <w:szCs w:val="18"/>
              </w:rPr>
            </w:pPr>
          </w:p>
          <w:p w14:paraId="288CDB79">
            <w:pPr>
              <w:spacing w:line="280" w:lineRule="exact"/>
              <w:jc w:val="left"/>
              <w:rPr>
                <w:rFonts w:hint="eastAsia" w:asciiTheme="minorEastAsia" w:hAnsiTheme="minorEastAsia" w:eastAsiaTheme="minorEastAsia"/>
                <w:sz w:val="18"/>
                <w:szCs w:val="18"/>
              </w:rPr>
            </w:pPr>
          </w:p>
          <w:p w14:paraId="43411BF8">
            <w:pPr>
              <w:spacing w:line="280" w:lineRule="exact"/>
              <w:jc w:val="left"/>
              <w:rPr>
                <w:rFonts w:hint="eastAsia" w:asciiTheme="minorEastAsia" w:hAnsiTheme="minorEastAsia" w:eastAsiaTheme="minorEastAsia"/>
                <w:sz w:val="18"/>
                <w:szCs w:val="18"/>
              </w:rPr>
            </w:pPr>
          </w:p>
          <w:p w14:paraId="6419231E">
            <w:pPr>
              <w:spacing w:line="280" w:lineRule="exact"/>
              <w:jc w:val="left"/>
              <w:rPr>
                <w:rFonts w:hint="eastAsia" w:asciiTheme="minorEastAsia" w:hAnsiTheme="minorEastAsia" w:eastAsiaTheme="minorEastAsia"/>
                <w:sz w:val="18"/>
                <w:szCs w:val="18"/>
              </w:rPr>
            </w:pPr>
          </w:p>
          <w:p w14:paraId="02E5EA7B">
            <w:pPr>
              <w:spacing w:line="280" w:lineRule="exact"/>
              <w:jc w:val="left"/>
              <w:rPr>
                <w:rFonts w:hint="eastAsia" w:asciiTheme="minorEastAsia" w:hAnsiTheme="minorEastAsia" w:eastAsiaTheme="minorEastAsia"/>
                <w:sz w:val="18"/>
                <w:szCs w:val="18"/>
              </w:rPr>
            </w:pPr>
          </w:p>
          <w:p w14:paraId="2FC33E6A">
            <w:pPr>
              <w:spacing w:line="280" w:lineRule="exact"/>
              <w:jc w:val="left"/>
              <w:rPr>
                <w:rFonts w:hint="eastAsia" w:asciiTheme="minorEastAsia" w:hAnsiTheme="minorEastAsia" w:eastAsiaTheme="minorEastAsia"/>
                <w:sz w:val="18"/>
                <w:szCs w:val="18"/>
              </w:rPr>
            </w:pPr>
          </w:p>
          <w:p w14:paraId="1C95E3C3">
            <w:pPr>
              <w:spacing w:line="280" w:lineRule="exact"/>
              <w:jc w:val="left"/>
              <w:rPr>
                <w:rFonts w:hint="eastAsia" w:asciiTheme="minorEastAsia" w:hAnsiTheme="minorEastAsia" w:eastAsiaTheme="minorEastAsia"/>
                <w:sz w:val="18"/>
                <w:szCs w:val="18"/>
              </w:rPr>
            </w:pPr>
          </w:p>
          <w:p w14:paraId="29CA2A4A">
            <w:pPr>
              <w:spacing w:line="280" w:lineRule="exact"/>
              <w:jc w:val="left"/>
              <w:rPr>
                <w:rFonts w:hint="eastAsia" w:asciiTheme="minorEastAsia" w:hAnsiTheme="minorEastAsia" w:eastAsiaTheme="minorEastAsia"/>
                <w:sz w:val="18"/>
                <w:szCs w:val="18"/>
              </w:rPr>
            </w:pPr>
          </w:p>
          <w:p w14:paraId="6440D705">
            <w:pPr>
              <w:spacing w:line="280" w:lineRule="exact"/>
              <w:jc w:val="left"/>
              <w:rPr>
                <w:rFonts w:hint="eastAsia" w:asciiTheme="minorEastAsia" w:hAnsiTheme="minorEastAsia" w:eastAsiaTheme="minorEastAsia"/>
                <w:sz w:val="18"/>
                <w:szCs w:val="18"/>
              </w:rPr>
            </w:pPr>
          </w:p>
          <w:p w14:paraId="74700BAE">
            <w:pPr>
              <w:spacing w:line="280" w:lineRule="exact"/>
              <w:jc w:val="left"/>
              <w:rPr>
                <w:rFonts w:hint="eastAsia" w:asciiTheme="minorEastAsia" w:hAnsiTheme="minorEastAsia" w:eastAsiaTheme="minorEastAsia"/>
                <w:sz w:val="18"/>
                <w:szCs w:val="18"/>
              </w:rPr>
            </w:pPr>
          </w:p>
          <w:p w14:paraId="6771F6C3">
            <w:pPr>
              <w:spacing w:line="280" w:lineRule="exact"/>
              <w:jc w:val="left"/>
              <w:rPr>
                <w:rFonts w:hint="eastAsia" w:asciiTheme="minorEastAsia" w:hAnsiTheme="minorEastAsia" w:eastAsiaTheme="minorEastAsia"/>
                <w:sz w:val="18"/>
                <w:szCs w:val="18"/>
              </w:rPr>
            </w:pPr>
          </w:p>
          <w:p w14:paraId="2102090B">
            <w:pPr>
              <w:spacing w:line="280" w:lineRule="exact"/>
              <w:jc w:val="left"/>
              <w:rPr>
                <w:rFonts w:hint="eastAsia" w:asciiTheme="minorEastAsia" w:hAnsiTheme="minorEastAsia" w:eastAsiaTheme="minorEastAsia"/>
                <w:sz w:val="18"/>
                <w:szCs w:val="18"/>
              </w:rPr>
            </w:pPr>
          </w:p>
          <w:p w14:paraId="45E61879">
            <w:pPr>
              <w:spacing w:line="280" w:lineRule="exact"/>
              <w:jc w:val="left"/>
              <w:rPr>
                <w:rFonts w:hint="eastAsia" w:asciiTheme="minorEastAsia" w:hAnsiTheme="minorEastAsia" w:eastAsiaTheme="minorEastAsia"/>
                <w:sz w:val="18"/>
                <w:szCs w:val="18"/>
              </w:rPr>
            </w:pPr>
          </w:p>
        </w:tc>
      </w:tr>
      <w:tr w14:paraId="654C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10632" w:type="dxa"/>
            <w:gridSpan w:val="7"/>
          </w:tcPr>
          <w:p w14:paraId="35EA637C">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补评学业奖学金年度的参与社会实际情况（如属补发新生学业奖学金或仅补发助学金可不填写此栏）：</w:t>
            </w:r>
          </w:p>
          <w:p w14:paraId="5A3547DB">
            <w:pPr>
              <w:spacing w:line="280" w:lineRule="exact"/>
              <w:jc w:val="left"/>
              <w:rPr>
                <w:rFonts w:hint="eastAsia" w:asciiTheme="minorEastAsia" w:hAnsiTheme="minorEastAsia" w:eastAsiaTheme="minorEastAsia"/>
                <w:sz w:val="18"/>
                <w:szCs w:val="18"/>
              </w:rPr>
            </w:pPr>
          </w:p>
          <w:p w14:paraId="6F362BD5">
            <w:pPr>
              <w:spacing w:line="280" w:lineRule="exact"/>
              <w:jc w:val="left"/>
              <w:rPr>
                <w:rFonts w:hint="eastAsia" w:asciiTheme="minorEastAsia" w:hAnsiTheme="minorEastAsia" w:eastAsiaTheme="minorEastAsia"/>
                <w:sz w:val="18"/>
                <w:szCs w:val="18"/>
              </w:rPr>
            </w:pPr>
          </w:p>
          <w:p w14:paraId="7D4CE9CA">
            <w:pPr>
              <w:spacing w:line="280" w:lineRule="exact"/>
              <w:jc w:val="left"/>
              <w:rPr>
                <w:rFonts w:hint="eastAsia" w:asciiTheme="minorEastAsia" w:hAnsiTheme="minorEastAsia" w:eastAsiaTheme="minorEastAsia"/>
                <w:sz w:val="18"/>
                <w:szCs w:val="18"/>
              </w:rPr>
            </w:pPr>
          </w:p>
          <w:p w14:paraId="6619D2E5">
            <w:pPr>
              <w:spacing w:line="280" w:lineRule="exact"/>
              <w:jc w:val="left"/>
              <w:rPr>
                <w:rFonts w:hint="eastAsia" w:asciiTheme="minorEastAsia" w:hAnsiTheme="minorEastAsia" w:eastAsiaTheme="minorEastAsia"/>
                <w:sz w:val="18"/>
                <w:szCs w:val="18"/>
              </w:rPr>
            </w:pPr>
          </w:p>
          <w:p w14:paraId="1948669F">
            <w:pPr>
              <w:spacing w:line="280" w:lineRule="exact"/>
              <w:jc w:val="left"/>
              <w:rPr>
                <w:rFonts w:hint="eastAsia" w:asciiTheme="minorEastAsia" w:hAnsiTheme="minorEastAsia" w:eastAsiaTheme="minorEastAsia"/>
                <w:sz w:val="18"/>
                <w:szCs w:val="18"/>
              </w:rPr>
            </w:pPr>
          </w:p>
          <w:p w14:paraId="70D96895">
            <w:pPr>
              <w:spacing w:line="280" w:lineRule="exact"/>
              <w:jc w:val="left"/>
              <w:rPr>
                <w:rFonts w:hint="eastAsia" w:asciiTheme="minorEastAsia" w:hAnsiTheme="minorEastAsia" w:eastAsiaTheme="minorEastAsia"/>
                <w:sz w:val="18"/>
                <w:szCs w:val="18"/>
              </w:rPr>
            </w:pPr>
          </w:p>
          <w:p w14:paraId="4A8B16D5">
            <w:pPr>
              <w:spacing w:line="280" w:lineRule="exact"/>
              <w:jc w:val="left"/>
              <w:rPr>
                <w:rFonts w:hint="eastAsia" w:asciiTheme="minorEastAsia" w:hAnsiTheme="minorEastAsia" w:eastAsiaTheme="minorEastAsia"/>
                <w:sz w:val="18"/>
                <w:szCs w:val="18"/>
              </w:rPr>
            </w:pPr>
          </w:p>
          <w:p w14:paraId="3FF7CDCB">
            <w:pPr>
              <w:spacing w:line="280" w:lineRule="exact"/>
              <w:jc w:val="left"/>
              <w:rPr>
                <w:rFonts w:hint="eastAsia" w:asciiTheme="minorEastAsia" w:hAnsiTheme="minorEastAsia" w:eastAsiaTheme="minorEastAsia"/>
                <w:sz w:val="18"/>
                <w:szCs w:val="18"/>
              </w:rPr>
            </w:pPr>
          </w:p>
          <w:p w14:paraId="49127CD7">
            <w:pPr>
              <w:spacing w:line="280" w:lineRule="exact"/>
              <w:jc w:val="left"/>
              <w:rPr>
                <w:rFonts w:hint="eastAsia" w:asciiTheme="minorEastAsia" w:hAnsiTheme="minorEastAsia" w:eastAsiaTheme="minorEastAsia"/>
                <w:sz w:val="18"/>
                <w:szCs w:val="18"/>
              </w:rPr>
            </w:pPr>
          </w:p>
        </w:tc>
      </w:tr>
      <w:tr w14:paraId="767C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10632" w:type="dxa"/>
            <w:gridSpan w:val="7"/>
          </w:tcPr>
          <w:p w14:paraId="367E638F">
            <w:pPr>
              <w:spacing w:line="280" w:lineRule="exact"/>
              <w:jc w:val="left"/>
              <w:rPr>
                <w:rFonts w:hint="eastAsia" w:asciiTheme="minorEastAsia" w:hAnsiTheme="minorEastAsia" w:eastAsiaTheme="minorEastAsia"/>
                <w:sz w:val="18"/>
                <w:szCs w:val="18"/>
              </w:rPr>
            </w:pPr>
            <w:r>
              <w:rPr>
                <w:rFonts w:asciiTheme="minorEastAsia" w:hAnsiTheme="minorEastAsia" w:eastAsiaTheme="minorEastAsia"/>
                <w:sz w:val="18"/>
                <w:szCs w:val="18"/>
              </w:rPr>
              <w:t>申请</w:t>
            </w:r>
            <w:r>
              <w:rPr>
                <w:rFonts w:hint="eastAsia" w:asciiTheme="minorEastAsia" w:hAnsiTheme="minorEastAsia" w:eastAsiaTheme="minorEastAsia"/>
                <w:sz w:val="18"/>
                <w:szCs w:val="18"/>
              </w:rPr>
              <w:t>理由【1.对照《奖助学金管理办法》第九、十条和参评条件阐述是否具备参评资格？学分和培养环节是否符合要求？2.重点填写提交符合学业奖学金相关时间段和相关等级条件的创新成果及相关证明材料；3、提交成绩单；4、提交研究生管理系统下载的休学复学审批表（如属补发新生学业奖学金或仅补发助学金可不填写此栏，仅需提交研究生管理系统下载的休学复学审批表）】</w:t>
            </w:r>
            <w:r>
              <w:rPr>
                <w:rFonts w:asciiTheme="minorEastAsia" w:hAnsiTheme="minorEastAsia" w:eastAsiaTheme="minorEastAsia"/>
                <w:sz w:val="18"/>
                <w:szCs w:val="18"/>
              </w:rPr>
              <w:t>：</w:t>
            </w:r>
          </w:p>
          <w:p w14:paraId="78178746">
            <w:pPr>
              <w:spacing w:line="280" w:lineRule="exact"/>
              <w:jc w:val="left"/>
              <w:rPr>
                <w:rFonts w:hint="eastAsia" w:asciiTheme="minorEastAsia" w:hAnsiTheme="minorEastAsia" w:eastAsiaTheme="minorEastAsia"/>
                <w:sz w:val="18"/>
                <w:szCs w:val="18"/>
              </w:rPr>
            </w:pPr>
          </w:p>
          <w:p w14:paraId="4B417529">
            <w:pPr>
              <w:spacing w:line="280" w:lineRule="exact"/>
              <w:jc w:val="left"/>
              <w:rPr>
                <w:rFonts w:hint="eastAsia" w:asciiTheme="minorEastAsia" w:hAnsiTheme="minorEastAsia" w:eastAsiaTheme="minorEastAsia"/>
                <w:sz w:val="18"/>
                <w:szCs w:val="18"/>
              </w:rPr>
            </w:pPr>
          </w:p>
          <w:p w14:paraId="5BD559F9">
            <w:pPr>
              <w:spacing w:line="280" w:lineRule="exact"/>
              <w:jc w:val="left"/>
              <w:rPr>
                <w:rFonts w:hint="eastAsia" w:asciiTheme="minorEastAsia" w:hAnsiTheme="minorEastAsia" w:eastAsiaTheme="minorEastAsia"/>
                <w:sz w:val="18"/>
                <w:szCs w:val="18"/>
              </w:rPr>
            </w:pPr>
          </w:p>
          <w:p w14:paraId="3F326BA6">
            <w:pPr>
              <w:spacing w:line="280" w:lineRule="exact"/>
              <w:jc w:val="left"/>
              <w:rPr>
                <w:rFonts w:hint="eastAsia" w:asciiTheme="minorEastAsia" w:hAnsiTheme="minorEastAsia" w:eastAsiaTheme="minorEastAsia"/>
                <w:sz w:val="18"/>
                <w:szCs w:val="18"/>
              </w:rPr>
            </w:pPr>
          </w:p>
          <w:p w14:paraId="1857FC9F">
            <w:pPr>
              <w:spacing w:line="280" w:lineRule="exact"/>
              <w:jc w:val="left"/>
              <w:rPr>
                <w:rFonts w:hint="eastAsia" w:asciiTheme="minorEastAsia" w:hAnsiTheme="minorEastAsia" w:eastAsiaTheme="minorEastAsia"/>
                <w:sz w:val="18"/>
                <w:szCs w:val="18"/>
              </w:rPr>
            </w:pPr>
          </w:p>
          <w:p w14:paraId="74188905">
            <w:pPr>
              <w:spacing w:line="280" w:lineRule="exact"/>
              <w:jc w:val="left"/>
              <w:rPr>
                <w:rFonts w:hint="eastAsia" w:asciiTheme="minorEastAsia" w:hAnsiTheme="minorEastAsia" w:eastAsiaTheme="minorEastAsia"/>
                <w:sz w:val="18"/>
                <w:szCs w:val="18"/>
              </w:rPr>
            </w:pPr>
          </w:p>
          <w:p w14:paraId="772D251B">
            <w:pPr>
              <w:spacing w:line="280" w:lineRule="exact"/>
              <w:jc w:val="left"/>
              <w:rPr>
                <w:rFonts w:hint="eastAsia" w:asciiTheme="minorEastAsia" w:hAnsiTheme="minorEastAsia" w:eastAsiaTheme="minorEastAsia"/>
                <w:sz w:val="18"/>
                <w:szCs w:val="18"/>
              </w:rPr>
            </w:pPr>
          </w:p>
          <w:p w14:paraId="19F566FC">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 xml:space="preserve">                   申请人签名：                           年    月    日</w:t>
            </w:r>
          </w:p>
        </w:tc>
      </w:tr>
      <w:tr w14:paraId="4296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10632" w:type="dxa"/>
            <w:gridSpan w:val="7"/>
          </w:tcPr>
          <w:p w14:paraId="24412F3F">
            <w:pPr>
              <w:spacing w:line="280" w:lineRule="exact"/>
              <w:jc w:val="left"/>
              <w:rPr>
                <w:rFonts w:hint="eastAsia" w:asciiTheme="minorEastAsia" w:hAnsiTheme="minorEastAsia" w:eastAsiaTheme="minorEastAsia"/>
                <w:sz w:val="18"/>
                <w:szCs w:val="18"/>
              </w:rPr>
            </w:pPr>
            <w:r>
              <w:rPr>
                <w:rFonts w:asciiTheme="minorEastAsia" w:hAnsiTheme="minorEastAsia" w:eastAsiaTheme="minorEastAsia"/>
                <w:sz w:val="18"/>
                <w:szCs w:val="18"/>
              </w:rPr>
              <w:t>导师意见（在括号内划“√”</w:t>
            </w:r>
            <w:r>
              <w:rPr>
                <w:rFonts w:hint="eastAsia" w:asciiTheme="minorEastAsia" w:hAnsiTheme="minorEastAsia" w:eastAsiaTheme="minorEastAsia"/>
                <w:sz w:val="18"/>
                <w:szCs w:val="18"/>
              </w:rPr>
              <w:t>，如属补发新生学业奖学金或仅补发助学金可不填写此栏）</w:t>
            </w:r>
            <w:r>
              <w:rPr>
                <w:rFonts w:asciiTheme="minorEastAsia" w:hAnsiTheme="minorEastAsia" w:eastAsiaTheme="minorEastAsia"/>
                <w:sz w:val="18"/>
                <w:szCs w:val="18"/>
              </w:rPr>
              <w:t>：</w:t>
            </w:r>
          </w:p>
          <w:p w14:paraId="73BE52EF">
            <w:pPr>
              <w:autoSpaceDE w:val="0"/>
              <w:autoSpaceDN w:val="0"/>
              <w:adjustRightInd w:val="0"/>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w:t>
            </w:r>
            <w:r>
              <w:rPr>
                <w:rFonts w:asciiTheme="minorEastAsia" w:hAnsiTheme="minorEastAsia" w:eastAsiaTheme="minorEastAsia"/>
                <w:sz w:val="18"/>
                <w:szCs w:val="18"/>
              </w:rPr>
              <w:t>是否</w:t>
            </w:r>
            <w:r>
              <w:rPr>
                <w:rFonts w:hint="eastAsia" w:asciiTheme="minorEastAsia" w:hAnsiTheme="minorEastAsia" w:eastAsiaTheme="minorEastAsia"/>
                <w:sz w:val="18"/>
                <w:szCs w:val="18"/>
              </w:rPr>
              <w:t>全脱产在校学习：全脱产在校学习（）、未全脱产（）；</w:t>
            </w:r>
          </w:p>
          <w:p w14:paraId="67808CDD">
            <w:pPr>
              <w:autoSpaceDE w:val="0"/>
              <w:autoSpaceDN w:val="0"/>
              <w:adjustRightInd w:val="0"/>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2.对照《奖助学金管理办法》第九、十条和参评条件是否具备参评资格：具备（）、不具备（）；</w:t>
            </w:r>
          </w:p>
          <w:p w14:paraId="49A8E5CF">
            <w:pPr>
              <w:autoSpaceDE w:val="0"/>
              <w:autoSpaceDN w:val="0"/>
              <w:adjustRightInd w:val="0"/>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3.创新成果是否真实有效</w:t>
            </w:r>
            <w:r>
              <w:rPr>
                <w:rFonts w:asciiTheme="minorEastAsia" w:hAnsiTheme="minorEastAsia" w:eastAsiaTheme="minorEastAsia"/>
                <w:sz w:val="18"/>
                <w:szCs w:val="18"/>
              </w:rPr>
              <w:t>:</w:t>
            </w:r>
            <w:r>
              <w:rPr>
                <w:rFonts w:hint="eastAsia" w:asciiTheme="minorEastAsia" w:hAnsiTheme="minorEastAsia" w:eastAsiaTheme="minorEastAsia"/>
                <w:sz w:val="18"/>
                <w:szCs w:val="18"/>
              </w:rPr>
              <w:t xml:space="preserve"> 真实（）、不真实（）；有效（）、无效（）；</w:t>
            </w:r>
          </w:p>
          <w:p w14:paraId="6F8502C6">
            <w:pPr>
              <w:autoSpaceDE w:val="0"/>
              <w:autoSpaceDN w:val="0"/>
              <w:adjustRightInd w:val="0"/>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4.创新成果是否具备学业奖学金参评等级条件：一等（）、二等（）、三等（）、不具备（）；</w:t>
            </w:r>
          </w:p>
          <w:p w14:paraId="60CBC7C6">
            <w:pPr>
              <w:spacing w:line="280" w:lineRule="exact"/>
              <w:jc w:val="left"/>
              <w:rPr>
                <w:rFonts w:hint="eastAsia" w:asciiTheme="minorEastAsia" w:hAnsiTheme="minorEastAsia" w:eastAsiaTheme="minorEastAsia"/>
                <w:sz w:val="18"/>
                <w:szCs w:val="18"/>
              </w:rPr>
            </w:pPr>
            <w:r>
              <w:rPr>
                <w:rFonts w:asciiTheme="minorEastAsia" w:hAnsiTheme="minorEastAsia" w:eastAsiaTheme="minorEastAsia"/>
                <w:sz w:val="18"/>
                <w:szCs w:val="18"/>
              </w:rPr>
              <w:t>5</w:t>
            </w:r>
            <w:r>
              <w:rPr>
                <w:rFonts w:hint="eastAsia" w:asciiTheme="minorEastAsia" w:hAnsiTheme="minorEastAsia" w:eastAsiaTheme="minorEastAsia"/>
                <w:sz w:val="18"/>
                <w:szCs w:val="18"/>
              </w:rPr>
              <w:t>.其他意见：</w:t>
            </w:r>
          </w:p>
          <w:p w14:paraId="115D47BF">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 xml:space="preserve">          </w:t>
            </w:r>
            <w:r>
              <w:rPr>
                <w:rFonts w:asciiTheme="minorEastAsia" w:hAnsiTheme="minorEastAsia" w:eastAsiaTheme="minorEastAsia"/>
                <w:sz w:val="18"/>
                <w:szCs w:val="18"/>
              </w:rPr>
              <w:t xml:space="preserve">导师签字:              </w:t>
            </w:r>
            <w:r>
              <w:rPr>
                <w:rFonts w:hint="eastAsia" w:asciiTheme="minorEastAsia" w:hAnsiTheme="minorEastAsia" w:eastAsiaTheme="minorEastAsia"/>
                <w:sz w:val="18"/>
                <w:szCs w:val="18"/>
              </w:rPr>
              <w:t xml:space="preserve">                         </w:t>
            </w:r>
            <w:r>
              <w:rPr>
                <w:rFonts w:asciiTheme="minorEastAsia" w:hAnsiTheme="minorEastAsia" w:eastAsiaTheme="minorEastAsia"/>
                <w:sz w:val="18"/>
                <w:szCs w:val="18"/>
              </w:rPr>
              <w:t xml:space="preserve"> 年    月 </w:t>
            </w:r>
            <w:r>
              <w:rPr>
                <w:rFonts w:hint="eastAsia" w:asciiTheme="minorEastAsia" w:hAnsiTheme="minorEastAsia" w:eastAsiaTheme="minorEastAsia"/>
                <w:sz w:val="18"/>
                <w:szCs w:val="18"/>
              </w:rPr>
              <w:t xml:space="preserve"> </w:t>
            </w:r>
            <w:r>
              <w:rPr>
                <w:rFonts w:asciiTheme="minorEastAsia" w:hAnsiTheme="minorEastAsia" w:eastAsiaTheme="minorEastAsia"/>
                <w:sz w:val="18"/>
                <w:szCs w:val="18"/>
              </w:rPr>
              <w:t xml:space="preserve">  日</w:t>
            </w:r>
          </w:p>
        </w:tc>
      </w:tr>
      <w:tr w14:paraId="356E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632" w:type="dxa"/>
            <w:gridSpan w:val="7"/>
          </w:tcPr>
          <w:p w14:paraId="15A26656">
            <w:pPr>
              <w:autoSpaceDE w:val="0"/>
              <w:autoSpaceDN w:val="0"/>
              <w:adjustRightInd w:val="0"/>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二级单位评审情况(</w:t>
            </w:r>
            <w:r>
              <w:rPr>
                <w:rFonts w:asciiTheme="minorEastAsia" w:hAnsiTheme="minorEastAsia" w:eastAsiaTheme="minorEastAsia"/>
                <w:sz w:val="18"/>
                <w:szCs w:val="18"/>
              </w:rPr>
              <w:t>在括号内划“√”）：</w:t>
            </w:r>
          </w:p>
          <w:p w14:paraId="123CB8A7">
            <w:pPr>
              <w:autoSpaceDE w:val="0"/>
              <w:autoSpaceDN w:val="0"/>
              <w:adjustRightInd w:val="0"/>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1.对照《奖助学金管理办法》第九、十条和参评条件是否具备参评资格：具备（）、不具备（）；</w:t>
            </w:r>
          </w:p>
          <w:p w14:paraId="3E84961E">
            <w:pPr>
              <w:autoSpaceDE w:val="0"/>
              <w:autoSpaceDN w:val="0"/>
              <w:adjustRightInd w:val="0"/>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2.创新成果是否真实有效</w:t>
            </w:r>
            <w:r>
              <w:rPr>
                <w:rFonts w:asciiTheme="minorEastAsia" w:hAnsiTheme="minorEastAsia" w:eastAsiaTheme="minorEastAsia"/>
                <w:sz w:val="18"/>
                <w:szCs w:val="18"/>
              </w:rPr>
              <w:t>:</w:t>
            </w:r>
            <w:r>
              <w:rPr>
                <w:rFonts w:hint="eastAsia" w:asciiTheme="minorEastAsia" w:hAnsiTheme="minorEastAsia" w:eastAsiaTheme="minorEastAsia"/>
                <w:sz w:val="18"/>
                <w:szCs w:val="18"/>
              </w:rPr>
              <w:t xml:space="preserve"> 真实（）、不真实（）；有效（）无效（）；</w:t>
            </w:r>
          </w:p>
          <w:p w14:paraId="7F7FC041">
            <w:pPr>
              <w:autoSpaceDE w:val="0"/>
              <w:autoSpaceDN w:val="0"/>
              <w:adjustRightInd w:val="0"/>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3.创新成果是否具备</w:t>
            </w:r>
            <w:r>
              <w:rPr>
                <w:rFonts w:hint="eastAsia" w:asciiTheme="minorEastAsia" w:hAnsiTheme="minorEastAsia" w:eastAsiaTheme="minorEastAsia"/>
                <w:b/>
                <w:sz w:val="18"/>
                <w:szCs w:val="18"/>
              </w:rPr>
              <w:t>所获等级</w:t>
            </w:r>
            <w:r>
              <w:rPr>
                <w:rFonts w:hint="eastAsia" w:asciiTheme="minorEastAsia" w:hAnsiTheme="minorEastAsia" w:eastAsiaTheme="minorEastAsia"/>
                <w:sz w:val="18"/>
                <w:szCs w:val="18"/>
              </w:rPr>
              <w:t xml:space="preserve">参评条件：一等（）、二等（）、三等（）、不具备（）； </w:t>
            </w:r>
          </w:p>
          <w:p w14:paraId="62FF8921">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4.其他意见：</w:t>
            </w:r>
          </w:p>
          <w:p w14:paraId="27010D2A">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5.结论：</w:t>
            </w:r>
          </w:p>
          <w:p w14:paraId="78624572">
            <w:pPr>
              <w:spacing w:line="280" w:lineRule="exact"/>
              <w:ind w:firstLine="720" w:firstLineChars="4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学业奖学金拟获评学年：</w:t>
            </w:r>
          </w:p>
          <w:p w14:paraId="252C5D37">
            <w:pPr>
              <w:spacing w:line="280" w:lineRule="exact"/>
              <w:ind w:firstLine="720" w:firstLineChars="4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第一学年（ ）、第二学年（ ）、第三学年（ ）、第四学年（ ）、第五学年（ ）。</w:t>
            </w:r>
          </w:p>
          <w:p w14:paraId="2FCED834">
            <w:pPr>
              <w:spacing w:line="280" w:lineRule="exact"/>
              <w:ind w:firstLine="720" w:firstLineChars="4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学业奖学金拟获评等级：</w:t>
            </w:r>
          </w:p>
          <w:p w14:paraId="2D491B16">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 xml:space="preserve">        一等（ ）、二等（ ）、三等（ ）、补发新生学业奖学金（ ）、不同意任何等级（   ）。</w:t>
            </w:r>
          </w:p>
          <w:p w14:paraId="3D7C57AD">
            <w:pPr>
              <w:spacing w:line="280" w:lineRule="exact"/>
              <w:jc w:val="left"/>
              <w:rPr>
                <w:rFonts w:hint="eastAsia" w:asciiTheme="minorEastAsia" w:hAnsiTheme="minorEastAsia" w:eastAsiaTheme="minorEastAsia"/>
                <w:sz w:val="18"/>
                <w:szCs w:val="18"/>
              </w:rPr>
            </w:pPr>
          </w:p>
          <w:p w14:paraId="7D11F845">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 xml:space="preserve">          评审委员会主任委员签名：                        年    月    日</w:t>
            </w:r>
          </w:p>
        </w:tc>
      </w:tr>
      <w:tr w14:paraId="60BE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10632" w:type="dxa"/>
            <w:gridSpan w:val="7"/>
            <w:tcBorders>
              <w:bottom w:val="single" w:color="auto" w:sz="4" w:space="0"/>
            </w:tcBorders>
          </w:tcPr>
          <w:p w14:paraId="67DDA554">
            <w:pPr>
              <w:spacing w:line="280" w:lineRule="exact"/>
              <w:jc w:val="left"/>
              <w:rPr>
                <w:rFonts w:hint="eastAsia" w:asciiTheme="minorEastAsia" w:hAnsiTheme="minorEastAsia" w:eastAsiaTheme="minorEastAsia"/>
                <w:sz w:val="18"/>
                <w:szCs w:val="18"/>
              </w:rPr>
            </w:pPr>
            <w:r>
              <w:rPr>
                <w:rFonts w:asciiTheme="minorEastAsia" w:hAnsiTheme="minorEastAsia" w:eastAsiaTheme="minorEastAsia"/>
                <w:sz w:val="18"/>
                <w:szCs w:val="18"/>
              </w:rPr>
              <w:t>二级单位意见（在相应括号内划“√”）：</w:t>
            </w:r>
          </w:p>
          <w:p w14:paraId="3D1C68C6">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经审核，并在本单位公示5个工作日，无异议，同意该同学拟获评下列等级学业奖学金：</w:t>
            </w:r>
          </w:p>
          <w:p w14:paraId="22C662B8">
            <w:pPr>
              <w:spacing w:line="280" w:lineRule="exact"/>
              <w:ind w:firstLine="720" w:firstLineChars="4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学业奖学金拟获评学年：</w:t>
            </w:r>
          </w:p>
          <w:p w14:paraId="2FC5FC7E">
            <w:pPr>
              <w:spacing w:line="280" w:lineRule="exact"/>
              <w:ind w:firstLine="720" w:firstLineChars="4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第一学年（ ）、第二学年（ ）、第三学年（ ）、第四学年（ ）、第五学年（ ）。</w:t>
            </w:r>
          </w:p>
          <w:p w14:paraId="1B0ED321">
            <w:pPr>
              <w:spacing w:line="280" w:lineRule="exact"/>
              <w:ind w:firstLine="720" w:firstLineChars="4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学业奖学金拟获评等级：</w:t>
            </w:r>
          </w:p>
          <w:p w14:paraId="05EC44EE">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 xml:space="preserve">        一等（ ）、二等（ ）、三等（ ）、补发新生学业奖学金（ ）、不同意任何等级（  ）。</w:t>
            </w:r>
          </w:p>
          <w:p w14:paraId="333AA89B">
            <w:pPr>
              <w:spacing w:line="280" w:lineRule="exact"/>
              <w:jc w:val="left"/>
              <w:rPr>
                <w:rFonts w:hint="eastAsia" w:asciiTheme="minorEastAsia" w:hAnsiTheme="minorEastAsia" w:eastAsiaTheme="minorEastAsia"/>
                <w:sz w:val="18"/>
                <w:szCs w:val="18"/>
              </w:rPr>
            </w:pPr>
          </w:p>
          <w:p w14:paraId="7C4E3E73">
            <w:pPr>
              <w:spacing w:line="280" w:lineRule="exact"/>
              <w:jc w:val="left"/>
              <w:rPr>
                <w:rFonts w:hint="eastAsia" w:asciiTheme="minorEastAsia" w:hAnsiTheme="minorEastAsia" w:eastAsiaTheme="minorEastAsia"/>
                <w:sz w:val="18"/>
                <w:szCs w:val="18"/>
              </w:rPr>
            </w:pPr>
            <w:r>
              <w:rPr>
                <w:rFonts w:asciiTheme="minorEastAsia" w:hAnsiTheme="minorEastAsia" w:eastAsiaTheme="minorEastAsia"/>
                <w:sz w:val="18"/>
                <w:szCs w:val="18"/>
              </w:rPr>
              <w:t>　　</w:t>
            </w:r>
            <w:r>
              <w:rPr>
                <w:rFonts w:hint="eastAsia" w:asciiTheme="minorEastAsia" w:hAnsiTheme="minorEastAsia" w:eastAsiaTheme="minorEastAsia"/>
                <w:sz w:val="18"/>
                <w:szCs w:val="18"/>
              </w:rPr>
              <w:t xml:space="preserve">        </w:t>
            </w:r>
            <w:r>
              <w:rPr>
                <w:rFonts w:asciiTheme="minorEastAsia" w:hAnsiTheme="minorEastAsia" w:eastAsiaTheme="minorEastAsia"/>
                <w:sz w:val="18"/>
                <w:szCs w:val="18"/>
              </w:rPr>
              <w:t>负责人签字</w:t>
            </w:r>
            <w:r>
              <w:rPr>
                <w:rFonts w:hint="eastAsia" w:asciiTheme="minorEastAsia" w:hAnsiTheme="minorEastAsia" w:eastAsiaTheme="minorEastAsia"/>
                <w:sz w:val="18"/>
                <w:szCs w:val="18"/>
              </w:rPr>
              <w:t xml:space="preserve">：                     </w:t>
            </w:r>
            <w:r>
              <w:rPr>
                <w:rFonts w:asciiTheme="minorEastAsia" w:hAnsiTheme="minorEastAsia" w:eastAsiaTheme="minorEastAsia"/>
                <w:sz w:val="18"/>
                <w:szCs w:val="18"/>
              </w:rPr>
              <w:t>（</w:t>
            </w:r>
            <w:r>
              <w:rPr>
                <w:rFonts w:hint="eastAsia" w:asciiTheme="minorEastAsia" w:hAnsiTheme="minorEastAsia" w:eastAsiaTheme="minorEastAsia"/>
                <w:sz w:val="18"/>
                <w:szCs w:val="18"/>
              </w:rPr>
              <w:t>公章</w:t>
            </w:r>
            <w:r>
              <w:rPr>
                <w:rFonts w:asciiTheme="minorEastAsia" w:hAnsiTheme="minorEastAsia" w:eastAsiaTheme="minorEastAsia"/>
                <w:sz w:val="18"/>
                <w:szCs w:val="18"/>
              </w:rPr>
              <w:t>）        年    月    日</w:t>
            </w:r>
          </w:p>
        </w:tc>
      </w:tr>
      <w:tr w14:paraId="7128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trPr>
        <w:tc>
          <w:tcPr>
            <w:tcW w:w="10632" w:type="dxa"/>
            <w:gridSpan w:val="7"/>
          </w:tcPr>
          <w:p w14:paraId="0E86CA24">
            <w:pPr>
              <w:spacing w:line="28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学校</w:t>
            </w:r>
            <w:r>
              <w:rPr>
                <w:rFonts w:asciiTheme="minorEastAsia" w:hAnsiTheme="minorEastAsia" w:eastAsiaTheme="minorEastAsia"/>
                <w:sz w:val="18"/>
                <w:szCs w:val="18"/>
              </w:rPr>
              <w:t>奖助学金评定领导小组意见（在相应括号内划“√”）：</w:t>
            </w:r>
          </w:p>
          <w:p w14:paraId="30684239">
            <w:pPr>
              <w:spacing w:line="280" w:lineRule="exact"/>
              <w:jc w:val="left"/>
              <w:rPr>
                <w:rFonts w:hint="eastAsia" w:asciiTheme="minorEastAsia" w:hAnsiTheme="minorEastAsia" w:eastAsiaTheme="minorEastAsia"/>
                <w:sz w:val="18"/>
                <w:szCs w:val="18"/>
              </w:rPr>
            </w:pP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经审核，并在本单位公示5个工作日，无异议，同意该同学获评下列等级学业奖学金：</w:t>
            </w:r>
          </w:p>
          <w:p w14:paraId="69C027D2">
            <w:pPr>
              <w:spacing w:line="280" w:lineRule="exact"/>
              <w:ind w:firstLine="540" w:firstLineChars="3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学业奖学金拟获评学年：</w:t>
            </w:r>
          </w:p>
          <w:p w14:paraId="0BC480F4">
            <w:pPr>
              <w:spacing w:line="280" w:lineRule="exact"/>
              <w:ind w:firstLine="540" w:firstLineChars="3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第一学年（ ）、第二学年（ ）、第三学年（ ）、第四学年（ ）、第五学年（ ）。</w:t>
            </w:r>
          </w:p>
          <w:p w14:paraId="0C93D188">
            <w:pPr>
              <w:spacing w:line="280" w:lineRule="exact"/>
              <w:ind w:firstLine="540" w:firstLineChars="3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学业奖学金拟获评等级：</w:t>
            </w:r>
          </w:p>
          <w:p w14:paraId="7CD7A938">
            <w:pPr>
              <w:spacing w:line="280" w:lineRule="exact"/>
              <w:ind w:firstLine="540" w:firstLineChars="300"/>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一等（ ）、二等（ ）、三等（ ）、补发新生学业奖学金（ ）、不同意任何等级（   ）。</w:t>
            </w:r>
          </w:p>
          <w:p w14:paraId="2ED1AB48">
            <w:pPr>
              <w:spacing w:line="280" w:lineRule="exact"/>
              <w:ind w:firstLine="540" w:firstLineChars="300"/>
              <w:jc w:val="left"/>
              <w:rPr>
                <w:rFonts w:hint="eastAsia" w:asciiTheme="minorEastAsia" w:hAnsiTheme="minorEastAsia" w:eastAsiaTheme="minorEastAsia"/>
                <w:sz w:val="18"/>
                <w:szCs w:val="18"/>
              </w:rPr>
            </w:pPr>
          </w:p>
          <w:p w14:paraId="7883BE4E">
            <w:pPr>
              <w:spacing w:line="280" w:lineRule="exact"/>
              <w:ind w:firstLine="810" w:firstLineChars="450"/>
              <w:jc w:val="left"/>
              <w:rPr>
                <w:rFonts w:hint="eastAsia" w:asciiTheme="minorEastAsia" w:hAnsiTheme="minorEastAsia" w:eastAsiaTheme="minorEastAsia"/>
                <w:sz w:val="18"/>
                <w:szCs w:val="18"/>
              </w:rPr>
            </w:pPr>
            <w:r>
              <w:rPr>
                <w:rFonts w:asciiTheme="minorEastAsia" w:hAnsiTheme="minorEastAsia" w:eastAsiaTheme="minorEastAsia"/>
                <w:sz w:val="18"/>
                <w:szCs w:val="18"/>
              </w:rPr>
              <w:t>负责人签字</w:t>
            </w:r>
            <w:r>
              <w:rPr>
                <w:rFonts w:hint="eastAsia" w:asciiTheme="minorEastAsia" w:hAnsiTheme="minorEastAsia" w:eastAsiaTheme="minorEastAsia"/>
                <w:sz w:val="18"/>
                <w:szCs w:val="18"/>
              </w:rPr>
              <w:t xml:space="preserve">：                     </w:t>
            </w:r>
            <w:r>
              <w:rPr>
                <w:rFonts w:asciiTheme="minorEastAsia" w:hAnsiTheme="minorEastAsia" w:eastAsiaTheme="minorEastAsia"/>
                <w:sz w:val="18"/>
                <w:szCs w:val="18"/>
              </w:rPr>
              <w:t>（</w:t>
            </w:r>
            <w:r>
              <w:rPr>
                <w:rFonts w:hint="eastAsia" w:asciiTheme="minorEastAsia" w:hAnsiTheme="minorEastAsia" w:eastAsiaTheme="minorEastAsia"/>
                <w:sz w:val="18"/>
                <w:szCs w:val="18"/>
              </w:rPr>
              <w:t>公章</w:t>
            </w:r>
            <w:r>
              <w:rPr>
                <w:rFonts w:asciiTheme="minorEastAsia" w:hAnsiTheme="minorEastAsia" w:eastAsiaTheme="minorEastAsia"/>
                <w:sz w:val="18"/>
                <w:szCs w:val="18"/>
              </w:rPr>
              <w:t>）        年    月    日</w:t>
            </w:r>
          </w:p>
        </w:tc>
      </w:tr>
    </w:tbl>
    <w:p w14:paraId="3F4EFC24">
      <w:pPr>
        <w:spacing w:line="320" w:lineRule="exact"/>
        <w:jc w:val="left"/>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注意必须双面打印。</w:t>
      </w:r>
    </w:p>
    <w:sectPr>
      <w:headerReference r:id="rId5" w:type="default"/>
      <w:footerReference r:id="rId6" w:type="default"/>
      <w:footerReference r:id="rId7" w:type="even"/>
      <w:pgSz w:w="11906" w:h="16838"/>
      <w:pgMar w:top="1701" w:right="1134" w:bottom="1418" w:left="1134"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5C68A">
    <w:pPr>
      <w:pStyle w:val="3"/>
      <w:jc w:val="right"/>
      <w:rPr>
        <w:rFonts w:hint="eastAsia" w:ascii="宋体" w:hAnsi="宋体"/>
        <w:sz w:val="24"/>
        <w:szCs w:val="24"/>
      </w:rPr>
    </w:pPr>
    <w:r>
      <w:rPr>
        <w:rFonts w:hint="eastAsia" w:ascii="宋体" w:hAnsi="宋体"/>
        <w:sz w:val="24"/>
        <w:szCs w:val="24"/>
      </w:rPr>
      <w:t>―</w:t>
    </w:r>
    <w:r>
      <w:rPr>
        <w:rStyle w:val="9"/>
        <w:rFonts w:ascii="宋体" w:hAnsi="宋体"/>
        <w:sz w:val="24"/>
        <w:szCs w:val="24"/>
      </w:rPr>
      <w:fldChar w:fldCharType="begin"/>
    </w:r>
    <w:r>
      <w:rPr>
        <w:rStyle w:val="9"/>
        <w:rFonts w:ascii="宋体" w:hAnsi="宋体"/>
        <w:sz w:val="24"/>
        <w:szCs w:val="24"/>
      </w:rPr>
      <w:instrText xml:space="preserve"> PAGE </w:instrText>
    </w:r>
    <w:r>
      <w:rPr>
        <w:rStyle w:val="9"/>
        <w:rFonts w:ascii="宋体" w:hAnsi="宋体"/>
        <w:sz w:val="24"/>
        <w:szCs w:val="24"/>
      </w:rPr>
      <w:fldChar w:fldCharType="separate"/>
    </w:r>
    <w:r>
      <w:rPr>
        <w:rStyle w:val="9"/>
        <w:rFonts w:ascii="宋体" w:hAnsi="宋体"/>
        <w:sz w:val="24"/>
        <w:szCs w:val="24"/>
      </w:rPr>
      <w:t>4</w:t>
    </w:r>
    <w:r>
      <w:rPr>
        <w:rStyle w:val="9"/>
        <w:rFonts w:ascii="宋体" w:hAnsi="宋体"/>
        <w:sz w:val="24"/>
        <w:szCs w:val="24"/>
      </w:rPr>
      <w:fldChar w:fldCharType="end"/>
    </w:r>
    <w:r>
      <w:rPr>
        <w:rFonts w:hint="eastAsia" w:ascii="宋体" w:hAnsi="宋体"/>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5C819">
    <w:pPr>
      <w:pStyle w:val="3"/>
      <w:rPr>
        <w:rFonts w:hint="eastAsia" w:ascii="宋体" w:hAnsi="宋体"/>
        <w:sz w:val="24"/>
        <w:szCs w:val="24"/>
      </w:rPr>
    </w:pPr>
    <w:r>
      <w:rPr>
        <w:rFonts w:hint="eastAsia" w:ascii="宋体" w:hAnsi="宋体"/>
        <w:sz w:val="24"/>
        <w:szCs w:val="24"/>
      </w:rPr>
      <w:t>―</w:t>
    </w:r>
    <w:r>
      <w:rPr>
        <w:rStyle w:val="9"/>
        <w:rFonts w:ascii="宋体" w:hAnsi="宋体"/>
        <w:sz w:val="24"/>
        <w:szCs w:val="24"/>
      </w:rPr>
      <w:fldChar w:fldCharType="begin"/>
    </w:r>
    <w:r>
      <w:rPr>
        <w:rStyle w:val="9"/>
        <w:rFonts w:ascii="宋体" w:hAnsi="宋体"/>
        <w:sz w:val="24"/>
        <w:szCs w:val="24"/>
      </w:rPr>
      <w:instrText xml:space="preserve"> PAGE </w:instrText>
    </w:r>
    <w:r>
      <w:rPr>
        <w:rStyle w:val="9"/>
        <w:rFonts w:ascii="宋体" w:hAnsi="宋体"/>
        <w:sz w:val="24"/>
        <w:szCs w:val="24"/>
      </w:rPr>
      <w:fldChar w:fldCharType="separate"/>
    </w:r>
    <w:r>
      <w:rPr>
        <w:rStyle w:val="9"/>
        <w:rFonts w:ascii="宋体" w:hAnsi="宋体"/>
        <w:sz w:val="24"/>
        <w:szCs w:val="24"/>
      </w:rPr>
      <w:t>30</w:t>
    </w:r>
    <w:r>
      <w:rPr>
        <w:rStyle w:val="9"/>
        <w:rFonts w:ascii="宋体" w:hAnsi="宋体"/>
        <w:sz w:val="24"/>
        <w:szCs w:val="24"/>
      </w:rPr>
      <w:fldChar w:fldCharType="end"/>
    </w:r>
    <w:r>
      <w:rPr>
        <w:rFonts w:hint="eastAsia" w:ascii="宋体" w:hAnsi="宋体"/>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0CE7A">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15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59F"/>
    <w:rsid w:val="000113B2"/>
    <w:rsid w:val="00036C6D"/>
    <w:rsid w:val="000461B2"/>
    <w:rsid w:val="00092F6E"/>
    <w:rsid w:val="000A2BBB"/>
    <w:rsid w:val="000C5F12"/>
    <w:rsid w:val="000D67B1"/>
    <w:rsid w:val="000E3D78"/>
    <w:rsid w:val="000F5DF9"/>
    <w:rsid w:val="00121922"/>
    <w:rsid w:val="00136955"/>
    <w:rsid w:val="001464A5"/>
    <w:rsid w:val="0015676C"/>
    <w:rsid w:val="00156BC4"/>
    <w:rsid w:val="001723A7"/>
    <w:rsid w:val="001A4BAD"/>
    <w:rsid w:val="001C12CF"/>
    <w:rsid w:val="001C5B9C"/>
    <w:rsid w:val="001D49E3"/>
    <w:rsid w:val="001F42AA"/>
    <w:rsid w:val="00211276"/>
    <w:rsid w:val="00214685"/>
    <w:rsid w:val="0024260D"/>
    <w:rsid w:val="00266C8F"/>
    <w:rsid w:val="00271FDA"/>
    <w:rsid w:val="002E06CC"/>
    <w:rsid w:val="002E31E5"/>
    <w:rsid w:val="002F16D5"/>
    <w:rsid w:val="002F1E5A"/>
    <w:rsid w:val="00317FB5"/>
    <w:rsid w:val="00374FE3"/>
    <w:rsid w:val="00382F6A"/>
    <w:rsid w:val="0039605C"/>
    <w:rsid w:val="003A5362"/>
    <w:rsid w:val="003F2C20"/>
    <w:rsid w:val="003F62DC"/>
    <w:rsid w:val="004328A0"/>
    <w:rsid w:val="00440105"/>
    <w:rsid w:val="004613C4"/>
    <w:rsid w:val="004661FB"/>
    <w:rsid w:val="004D346E"/>
    <w:rsid w:val="005312E3"/>
    <w:rsid w:val="0056572E"/>
    <w:rsid w:val="005B331B"/>
    <w:rsid w:val="005C7B99"/>
    <w:rsid w:val="0062152A"/>
    <w:rsid w:val="0062559B"/>
    <w:rsid w:val="006A15BB"/>
    <w:rsid w:val="006A29DB"/>
    <w:rsid w:val="006C0494"/>
    <w:rsid w:val="006E6DE0"/>
    <w:rsid w:val="00732738"/>
    <w:rsid w:val="007638AE"/>
    <w:rsid w:val="0076788F"/>
    <w:rsid w:val="0078087C"/>
    <w:rsid w:val="007837C2"/>
    <w:rsid w:val="007839C8"/>
    <w:rsid w:val="007A3432"/>
    <w:rsid w:val="007B1718"/>
    <w:rsid w:val="007F208B"/>
    <w:rsid w:val="008147DD"/>
    <w:rsid w:val="00820146"/>
    <w:rsid w:val="00873B4A"/>
    <w:rsid w:val="008B1BF6"/>
    <w:rsid w:val="008B5601"/>
    <w:rsid w:val="008D5305"/>
    <w:rsid w:val="00941DCD"/>
    <w:rsid w:val="00956A33"/>
    <w:rsid w:val="00962BE5"/>
    <w:rsid w:val="00A20C9C"/>
    <w:rsid w:val="00A215D7"/>
    <w:rsid w:val="00A453F1"/>
    <w:rsid w:val="00A57B90"/>
    <w:rsid w:val="00A60E0C"/>
    <w:rsid w:val="00AC0AD7"/>
    <w:rsid w:val="00AC1F4E"/>
    <w:rsid w:val="00AC76F5"/>
    <w:rsid w:val="00AD2E34"/>
    <w:rsid w:val="00AE03BB"/>
    <w:rsid w:val="00AE6823"/>
    <w:rsid w:val="00B02559"/>
    <w:rsid w:val="00B13EC6"/>
    <w:rsid w:val="00B72CFE"/>
    <w:rsid w:val="00B801FC"/>
    <w:rsid w:val="00BA251F"/>
    <w:rsid w:val="00BB3190"/>
    <w:rsid w:val="00BD2260"/>
    <w:rsid w:val="00BD7CE4"/>
    <w:rsid w:val="00C42C67"/>
    <w:rsid w:val="00C77E08"/>
    <w:rsid w:val="00CD17AA"/>
    <w:rsid w:val="00D112A4"/>
    <w:rsid w:val="00D30DAB"/>
    <w:rsid w:val="00D47495"/>
    <w:rsid w:val="00DF4F13"/>
    <w:rsid w:val="00DF6256"/>
    <w:rsid w:val="00E21219"/>
    <w:rsid w:val="00E37ED3"/>
    <w:rsid w:val="00E605D5"/>
    <w:rsid w:val="00E70AA0"/>
    <w:rsid w:val="00EA1B31"/>
    <w:rsid w:val="00EA25B3"/>
    <w:rsid w:val="00EB4AAA"/>
    <w:rsid w:val="00EE3797"/>
    <w:rsid w:val="00F11201"/>
    <w:rsid w:val="00F206FE"/>
    <w:rsid w:val="00F20C62"/>
    <w:rsid w:val="00F536AF"/>
    <w:rsid w:val="00F74D37"/>
    <w:rsid w:val="00F86087"/>
    <w:rsid w:val="00FA374D"/>
    <w:rsid w:val="00FE3247"/>
    <w:rsid w:val="00FF559F"/>
    <w:rsid w:val="26220C33"/>
    <w:rsid w:val="284919A9"/>
    <w:rsid w:val="2EC658E5"/>
    <w:rsid w:val="4C28182F"/>
    <w:rsid w:val="5BD612FD"/>
    <w:rsid w:val="7C8C4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Times New Roman" w:hAnsi="Times New Roman" w:eastAsia="仿宋" w:cs="Times New Roman"/>
      <w:kern w:val="2"/>
      <w:sz w:val="30"/>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uiPriority w:val="0"/>
    <w:rPr>
      <w:sz w:val="18"/>
      <w:szCs w:val="18"/>
    </w:rPr>
  </w:style>
  <w:style w:type="paragraph" w:styleId="3">
    <w:name w:val="footer"/>
    <w:basedOn w:val="1"/>
    <w:link w:val="11"/>
    <w:qFormat/>
    <w:uiPriority w:val="99"/>
    <w:pPr>
      <w:tabs>
        <w:tab w:val="center" w:pos="4153"/>
        <w:tab w:val="right" w:pos="8306"/>
      </w:tabs>
      <w:snapToGrid w:val="0"/>
      <w:jc w:val="left"/>
    </w:pPr>
    <w:rPr>
      <w:rFonts w:eastAsia="宋体"/>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8">
    <w:name w:val="Strong"/>
    <w:qFormat/>
    <w:uiPriority w:val="22"/>
    <w:rPr>
      <w:b/>
      <w:bCs/>
    </w:rPr>
  </w:style>
  <w:style w:type="character" w:styleId="9">
    <w:name w:val="page number"/>
    <w:basedOn w:val="7"/>
    <w:qFormat/>
    <w:uiPriority w:val="0"/>
  </w:style>
  <w:style w:type="character" w:customStyle="1" w:styleId="10">
    <w:name w:val="页眉 字符"/>
    <w:basedOn w:val="7"/>
    <w:link w:val="4"/>
    <w:qFormat/>
    <w:uiPriority w:val="0"/>
    <w:rPr>
      <w:rFonts w:ascii="Times New Roman" w:hAnsi="Times New Roman" w:eastAsia="宋体" w:cs="Times New Roman"/>
      <w:sz w:val="18"/>
      <w:szCs w:val="18"/>
    </w:rPr>
  </w:style>
  <w:style w:type="character" w:customStyle="1" w:styleId="11">
    <w:name w:val="页脚 字符"/>
    <w:basedOn w:val="7"/>
    <w:link w:val="3"/>
    <w:qFormat/>
    <w:uiPriority w:val="99"/>
    <w:rPr>
      <w:rFonts w:ascii="Times New Roman" w:hAnsi="Times New Roman" w:eastAsia="宋体" w:cs="Times New Roman"/>
      <w:sz w:val="18"/>
      <w:szCs w:val="18"/>
    </w:rPr>
  </w:style>
  <w:style w:type="character" w:customStyle="1" w:styleId="12">
    <w:name w:val="批注框文本 字符"/>
    <w:basedOn w:val="7"/>
    <w:link w:val="2"/>
    <w:qFormat/>
    <w:uiPriority w:val="0"/>
    <w:rPr>
      <w:rFonts w:ascii="Times New Roman" w:hAnsi="Times New Roman" w:eastAsia="仿宋"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C2D8E-3E72-47F1-9D1F-0A7FA7327DD1}">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1459</Words>
  <Characters>1486</Characters>
  <Lines>44</Lines>
  <Paragraphs>74</Paragraphs>
  <TotalTime>52</TotalTime>
  <ScaleCrop>false</ScaleCrop>
  <LinksUpToDate>false</LinksUpToDate>
  <CharactersWithSpaces>1803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2024-08-23T01:49:00Z</dcterms:created>
  <dc:creator>王月平</dc:creator>
  <cp:lastModifiedBy>朱武</cp:lastModifiedBy>
  <cp:lastPrinted>2020-07-31T01:21:00Z</cp:lastPrinted>
  <dcterms:modified xsi:type="dcterms:W3CDTF">2026-09-10T03:29:33Z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eyJoZGlkIjoiZGIxYWJmZTQxZTFiZmVjY2E1MzZlOTQ2N2NkODI0ZDciLCJ1c2VySWQiOiIxNTU4NjQ1MTQyIn0=</vt:lpwstr>
  </property>
  <property fmtid="{D5CDD505-2E9C-101B-9397-08002B2CF9AE}" pid="3" name="KSOProductBuildVer">
    <vt:lpwstr>2052-12.1.0.21541</vt:lpwstr>
  </property>
  <property fmtid="{D5CDD505-2E9C-101B-9397-08002B2CF9AE}" pid="4" name="ICV">
    <vt:lpwstr>54D93D410E764C7EBFC448FAF54F1583_12</vt:lpwstr>
  </property>
</Properties>
</file>